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Pr="0024168D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  <w:lang w:val="en-IN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454ED9C1" w:rsidR="00D50878" w:rsidRDefault="007D1A4F" w:rsidP="00D50878">
      <w:pPr>
        <w:pStyle w:val="Title-Major"/>
        <w:ind w:left="0" w:right="-7"/>
        <w:jc w:val="center"/>
      </w:pPr>
      <w:r>
        <w:t xml:space="preserve">CIP </w:t>
      </w:r>
      <w:r w:rsidR="00154C1A">
        <w:t>Asset</w:t>
      </w:r>
      <w:r w:rsidR="001D5DD4">
        <w:t xml:space="preserve"> to Capitalized Asset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235E3E45" w14:textId="4A260F50" w:rsidR="00D50878" w:rsidRDefault="00D50878" w:rsidP="007950F1">
      <w:pPr>
        <w:jc w:val="center"/>
        <w:rPr>
          <w:color w:val="0000FF"/>
          <w:sz w:val="36"/>
        </w:rPr>
      </w:pPr>
      <w:r w:rsidRPr="00924C49">
        <w:rPr>
          <w:rStyle w:val="HighlightedVariable"/>
          <w:sz w:val="36"/>
        </w:rPr>
        <w:t xml:space="preserve">Module – </w:t>
      </w:r>
      <w:r w:rsidR="00A44D63">
        <w:rPr>
          <w:color w:val="0000FF"/>
          <w:sz w:val="36"/>
        </w:rPr>
        <w:t>Fixed Asset</w:t>
      </w:r>
    </w:p>
    <w:p w14:paraId="31263E37" w14:textId="77777777" w:rsidR="007950F1" w:rsidRDefault="007950F1" w:rsidP="007950F1">
      <w:pPr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5B027A6A" w:rsidR="00D50878" w:rsidRPr="00E96DAD" w:rsidRDefault="00D50878" w:rsidP="00D50878">
      <w:pPr>
        <w:pStyle w:val="BodyText"/>
        <w:tabs>
          <w:tab w:val="left" w:pos="4320"/>
        </w:tabs>
        <w:spacing w:after="0"/>
        <w:rPr>
          <w:lang w:val="en-US"/>
        </w:rPr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E96DAD">
        <w:rPr>
          <w:lang w:val="en-US"/>
        </w:rPr>
        <w:t>Niraj Chaurasia</w:t>
      </w:r>
    </w:p>
    <w:p w14:paraId="0F4580C4" w14:textId="1C18D4F8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Pr="00B63C23">
        <w:rPr>
          <w:bCs/>
        </w:rPr>
        <w:tab/>
      </w:r>
      <w:r w:rsidRPr="00DF02B0">
        <w:tab/>
      </w:r>
    </w:p>
    <w:p w14:paraId="7869A3D6" w14:textId="7FFEDF8F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592923CB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</w:t>
      </w:r>
      <w:r w:rsidR="00282924">
        <w:rPr>
          <w:lang w:val="en-US"/>
        </w:rPr>
        <w:t>from</w:t>
      </w:r>
      <w:r>
        <w:rPr>
          <w:lang w:val="en-US"/>
        </w:rPr>
        <w:t xml:space="preserve">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</w:t>
      </w:r>
      <w:r w:rsidR="005177CA">
        <w:rPr>
          <w:lang w:val="en-US"/>
        </w:rPr>
        <w:t>provided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A8A5" w14:textId="730961D0" w:rsidR="00A36A5B" w:rsidRDefault="004A45D9" w:rsidP="00364092">
      <w:pPr>
        <w:rPr>
          <w:lang w:val="en-US"/>
        </w:rPr>
      </w:pPr>
      <w:r>
        <w:rPr>
          <w:lang w:val="en-US"/>
        </w:rPr>
        <w:t xml:space="preserve">Go to Asset Workbench </w:t>
      </w:r>
    </w:p>
    <w:p w14:paraId="02361CBC" w14:textId="2F0AEE55" w:rsidR="004A45D9" w:rsidRDefault="004A45D9" w:rsidP="00364092">
      <w:pPr>
        <w:rPr>
          <w:lang w:val="en-US"/>
        </w:rPr>
      </w:pPr>
      <w:r>
        <w:rPr>
          <w:lang w:val="en-US"/>
        </w:rPr>
        <w:t xml:space="preserve">Navigation: Asset Management &gt; </w:t>
      </w:r>
      <w:r w:rsidR="006F40EB">
        <w:rPr>
          <w:lang w:val="en-US"/>
        </w:rPr>
        <w:t>Asset Workbench</w:t>
      </w:r>
    </w:p>
    <w:p w14:paraId="785FC437" w14:textId="79A19F5C" w:rsidR="004A45D9" w:rsidRDefault="008F503F" w:rsidP="00364092">
      <w:pPr>
        <w:rPr>
          <w:lang w:val="en-US"/>
        </w:rPr>
      </w:pPr>
      <w:r w:rsidRPr="008F503F">
        <w:rPr>
          <w:noProof/>
          <w:lang w:val="en-US"/>
        </w:rPr>
        <w:drawing>
          <wp:inline distT="0" distB="0" distL="0" distR="0" wp14:anchorId="486B8522" wp14:editId="562EACA0">
            <wp:extent cx="5731510" cy="3369945"/>
            <wp:effectExtent l="0" t="0" r="254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DF12" w14:textId="0B029D49" w:rsidR="00B05EEE" w:rsidRDefault="00B05EEE" w:rsidP="00364092">
      <w:pPr>
        <w:rPr>
          <w:lang w:val="en-US"/>
        </w:rPr>
      </w:pPr>
    </w:p>
    <w:p w14:paraId="7E58B2C3" w14:textId="77777777" w:rsidR="008F503F" w:rsidRDefault="008F503F" w:rsidP="00364092">
      <w:pPr>
        <w:rPr>
          <w:lang w:val="en-US"/>
        </w:rPr>
      </w:pPr>
    </w:p>
    <w:p w14:paraId="33BD4F4D" w14:textId="77777777" w:rsidR="00B05EEE" w:rsidRDefault="00B05EEE" w:rsidP="00364092">
      <w:pPr>
        <w:rPr>
          <w:lang w:val="en-US"/>
        </w:rPr>
      </w:pPr>
    </w:p>
    <w:p w14:paraId="2D064C1A" w14:textId="38B8B3FF" w:rsidR="00B05EEE" w:rsidRDefault="00A9127D" w:rsidP="00364092">
      <w:pPr>
        <w:rPr>
          <w:lang w:val="en-US"/>
        </w:rPr>
      </w:pPr>
      <w:r>
        <w:rPr>
          <w:lang w:val="en-US"/>
        </w:rPr>
        <w:lastRenderedPageBreak/>
        <w:t xml:space="preserve"> Asset Type should be CIP and </w:t>
      </w:r>
      <w:r w:rsidR="00B05EEE">
        <w:rPr>
          <w:lang w:val="en-US"/>
        </w:rPr>
        <w:t xml:space="preserve">Select </w:t>
      </w:r>
      <w:r>
        <w:rPr>
          <w:lang w:val="en-US"/>
        </w:rPr>
        <w:t xml:space="preserve">CIP </w:t>
      </w:r>
      <w:r w:rsidR="00B05EEE">
        <w:rPr>
          <w:lang w:val="en-US"/>
        </w:rPr>
        <w:t xml:space="preserve">Asset </w:t>
      </w:r>
      <w:r>
        <w:rPr>
          <w:lang w:val="en-US"/>
        </w:rPr>
        <w:t>Number from Asset Number Field</w:t>
      </w:r>
    </w:p>
    <w:p w14:paraId="35722D16" w14:textId="63DA84C8" w:rsidR="008E6746" w:rsidRDefault="00391638" w:rsidP="00364092">
      <w:pPr>
        <w:rPr>
          <w:lang w:val="en-US"/>
        </w:rPr>
      </w:pPr>
      <w:r w:rsidRPr="00391638">
        <w:rPr>
          <w:lang w:val="en-US"/>
        </w:rPr>
        <w:drawing>
          <wp:inline distT="0" distB="0" distL="0" distR="0" wp14:anchorId="5124C838" wp14:editId="3B0ACEDE">
            <wp:extent cx="5731510" cy="3486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FFF6" w14:textId="19D537AB" w:rsidR="008E6746" w:rsidRDefault="00B05EEE" w:rsidP="00364092">
      <w:pPr>
        <w:rPr>
          <w:lang w:val="en-US"/>
        </w:rPr>
      </w:pPr>
      <w:r>
        <w:rPr>
          <w:lang w:val="en-US"/>
        </w:rPr>
        <w:t>Click Find Button</w:t>
      </w:r>
    </w:p>
    <w:p w14:paraId="23C55112" w14:textId="72323741" w:rsidR="00B05EEE" w:rsidRDefault="008F503F" w:rsidP="00364092">
      <w:pPr>
        <w:rPr>
          <w:lang w:val="en-US"/>
        </w:rPr>
      </w:pPr>
      <w:r w:rsidRPr="008F503F">
        <w:rPr>
          <w:noProof/>
          <w:lang w:val="en-US"/>
        </w:rPr>
        <w:drawing>
          <wp:inline distT="0" distB="0" distL="0" distR="0" wp14:anchorId="0B7EA3B0" wp14:editId="4FE45A79">
            <wp:extent cx="5731510" cy="3424555"/>
            <wp:effectExtent l="0" t="0" r="254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7E30" w14:textId="42E13C6D" w:rsidR="003D2594" w:rsidRDefault="003D2594" w:rsidP="00364092">
      <w:pPr>
        <w:rPr>
          <w:lang w:val="en-US"/>
        </w:rPr>
      </w:pPr>
    </w:p>
    <w:p w14:paraId="55D805DA" w14:textId="1EB56CEF" w:rsidR="003D2594" w:rsidRDefault="003D2594" w:rsidP="00364092">
      <w:pPr>
        <w:rPr>
          <w:lang w:val="en-US"/>
        </w:rPr>
      </w:pPr>
    </w:p>
    <w:p w14:paraId="3120E1CB" w14:textId="2A888C4D" w:rsidR="003D2594" w:rsidRDefault="003D2594" w:rsidP="00364092">
      <w:pPr>
        <w:rPr>
          <w:lang w:val="en-US"/>
        </w:rPr>
      </w:pPr>
    </w:p>
    <w:p w14:paraId="537B3373" w14:textId="10412984" w:rsidR="003D2594" w:rsidRDefault="003D2594" w:rsidP="00364092">
      <w:pPr>
        <w:rPr>
          <w:lang w:val="en-US"/>
        </w:rPr>
      </w:pPr>
      <w:r>
        <w:rPr>
          <w:lang w:val="en-US"/>
        </w:rPr>
        <w:lastRenderedPageBreak/>
        <w:t>Asset Detail forms will be open</w:t>
      </w:r>
    </w:p>
    <w:p w14:paraId="2EE278C8" w14:textId="37C36560" w:rsidR="00F77695" w:rsidRDefault="00F77695" w:rsidP="00364092">
      <w:pPr>
        <w:rPr>
          <w:lang w:val="en-US"/>
        </w:rPr>
      </w:pPr>
      <w:r w:rsidRPr="00F77695">
        <w:rPr>
          <w:noProof/>
          <w:lang w:val="en-US"/>
        </w:rPr>
        <w:drawing>
          <wp:inline distT="0" distB="0" distL="0" distR="0" wp14:anchorId="188D4631" wp14:editId="2FBBDF4C">
            <wp:extent cx="5731510" cy="255905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DEBA" w14:textId="6B423E98" w:rsidR="00F77695" w:rsidRDefault="00F77695" w:rsidP="00364092">
      <w:pPr>
        <w:rPr>
          <w:lang w:val="en-US"/>
        </w:rPr>
      </w:pPr>
      <w:r>
        <w:rPr>
          <w:lang w:val="en-US"/>
        </w:rPr>
        <w:t>Click Open Button</w:t>
      </w:r>
      <w:r w:rsidR="00223E3B">
        <w:rPr>
          <w:lang w:val="en-US"/>
        </w:rPr>
        <w:t>, Asset Addition Entry form will be open</w:t>
      </w:r>
    </w:p>
    <w:p w14:paraId="5B16EA28" w14:textId="68002CD7" w:rsidR="003D2594" w:rsidRDefault="00AB725B" w:rsidP="00364092">
      <w:pPr>
        <w:rPr>
          <w:lang w:val="en-US"/>
        </w:rPr>
      </w:pPr>
      <w:r w:rsidRPr="00AB725B">
        <w:rPr>
          <w:noProof/>
          <w:lang w:val="en-US"/>
        </w:rPr>
        <w:drawing>
          <wp:inline distT="0" distB="0" distL="0" distR="0" wp14:anchorId="687B607B" wp14:editId="4196ABCE">
            <wp:extent cx="5731510" cy="3025140"/>
            <wp:effectExtent l="0" t="0" r="254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5C0E" w14:textId="77777777" w:rsidR="004B132D" w:rsidRDefault="004B132D" w:rsidP="00364092">
      <w:pPr>
        <w:rPr>
          <w:lang w:val="en-US"/>
        </w:rPr>
      </w:pPr>
    </w:p>
    <w:p w14:paraId="6CED3D6F" w14:textId="77777777" w:rsidR="004B132D" w:rsidRDefault="004B132D" w:rsidP="00364092">
      <w:pPr>
        <w:rPr>
          <w:lang w:val="en-US"/>
        </w:rPr>
      </w:pPr>
    </w:p>
    <w:p w14:paraId="0B16F142" w14:textId="77777777" w:rsidR="004B132D" w:rsidRDefault="004B132D" w:rsidP="00364092">
      <w:pPr>
        <w:rPr>
          <w:lang w:val="en-US"/>
        </w:rPr>
      </w:pPr>
    </w:p>
    <w:p w14:paraId="0040DF54" w14:textId="77777777" w:rsidR="004B132D" w:rsidRDefault="004B132D" w:rsidP="00364092">
      <w:pPr>
        <w:rPr>
          <w:lang w:val="en-US"/>
        </w:rPr>
      </w:pPr>
    </w:p>
    <w:p w14:paraId="41A3832B" w14:textId="77777777" w:rsidR="004B132D" w:rsidRDefault="004B132D" w:rsidP="00364092">
      <w:pPr>
        <w:rPr>
          <w:lang w:val="en-US"/>
        </w:rPr>
      </w:pPr>
    </w:p>
    <w:p w14:paraId="46C7BA0B" w14:textId="77777777" w:rsidR="004B132D" w:rsidRDefault="004B132D" w:rsidP="00364092">
      <w:pPr>
        <w:rPr>
          <w:lang w:val="en-US"/>
        </w:rPr>
      </w:pPr>
    </w:p>
    <w:p w14:paraId="5A7F8E32" w14:textId="77777777" w:rsidR="004B132D" w:rsidRDefault="004B132D" w:rsidP="00364092">
      <w:pPr>
        <w:rPr>
          <w:lang w:val="en-US"/>
        </w:rPr>
      </w:pPr>
    </w:p>
    <w:p w14:paraId="69C52193" w14:textId="5BEC1CB6" w:rsidR="004B132D" w:rsidRDefault="004B132D" w:rsidP="00364092">
      <w:pPr>
        <w:rPr>
          <w:lang w:val="en-US"/>
        </w:rPr>
      </w:pPr>
      <w:r>
        <w:rPr>
          <w:lang w:val="en-US"/>
        </w:rPr>
        <w:lastRenderedPageBreak/>
        <w:t>Change the Asset Type is CIP to Capitalized</w:t>
      </w:r>
    </w:p>
    <w:p w14:paraId="6F32BB80" w14:textId="64B2BCB8" w:rsidR="004B132D" w:rsidRDefault="004B132D" w:rsidP="00364092">
      <w:pPr>
        <w:rPr>
          <w:lang w:val="en-US"/>
        </w:rPr>
      </w:pPr>
      <w:r w:rsidRPr="004B132D">
        <w:rPr>
          <w:lang w:val="en-US"/>
        </w:rPr>
        <w:drawing>
          <wp:inline distT="0" distB="0" distL="0" distR="0" wp14:anchorId="7874299A" wp14:editId="5F2E6DBF">
            <wp:extent cx="5731510" cy="29952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C02D" w14:textId="66262494" w:rsidR="00D90DD8" w:rsidRDefault="00D90DD8" w:rsidP="00364092">
      <w:pPr>
        <w:rPr>
          <w:lang w:val="en-US"/>
        </w:rPr>
      </w:pPr>
      <w:r>
        <w:rPr>
          <w:lang w:val="en-US"/>
        </w:rPr>
        <w:t>Now Date in Place field is Active, Enter</w:t>
      </w:r>
      <w:r w:rsidR="00BF7FF9">
        <w:rPr>
          <w:lang w:val="en-US"/>
        </w:rPr>
        <w:t xml:space="preserve"> the</w:t>
      </w:r>
      <w:r>
        <w:rPr>
          <w:lang w:val="en-US"/>
        </w:rPr>
        <w:t xml:space="preserve"> Asset Capitalization Date</w:t>
      </w:r>
      <w:r w:rsidR="003A7688">
        <w:rPr>
          <w:lang w:val="en-US"/>
        </w:rPr>
        <w:t xml:space="preserve"> and save the entry</w:t>
      </w:r>
    </w:p>
    <w:p w14:paraId="60562BF0" w14:textId="7C685FED" w:rsidR="00BF1669" w:rsidRDefault="00BF1669" w:rsidP="00364092">
      <w:pPr>
        <w:rPr>
          <w:lang w:val="en-US"/>
        </w:rPr>
      </w:pPr>
      <w:r w:rsidRPr="00BF1669">
        <w:rPr>
          <w:lang w:val="en-US"/>
        </w:rPr>
        <w:drawing>
          <wp:inline distT="0" distB="0" distL="0" distR="0" wp14:anchorId="4B34F52B" wp14:editId="63EFF877">
            <wp:extent cx="5731510" cy="299466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D1E21" w14:textId="77777777" w:rsidR="00BF7FF9" w:rsidRDefault="00BF7FF9" w:rsidP="00364092">
      <w:pPr>
        <w:rPr>
          <w:lang w:val="en-US"/>
        </w:rPr>
      </w:pPr>
    </w:p>
    <w:p w14:paraId="13C6F530" w14:textId="243600C7" w:rsidR="00BF7FF9" w:rsidRDefault="00BF7FF9" w:rsidP="00364092">
      <w:pPr>
        <w:rPr>
          <w:lang w:val="en-US"/>
        </w:rPr>
      </w:pPr>
    </w:p>
    <w:p w14:paraId="46C895E1" w14:textId="682F06CA" w:rsidR="007C4643" w:rsidRDefault="007C4643" w:rsidP="00364092">
      <w:pPr>
        <w:rPr>
          <w:lang w:val="en-US"/>
        </w:rPr>
      </w:pPr>
    </w:p>
    <w:p w14:paraId="6F245A08" w14:textId="4D2BF9FA" w:rsidR="007C4643" w:rsidRDefault="007C4643" w:rsidP="00364092">
      <w:pPr>
        <w:rPr>
          <w:lang w:val="en-US"/>
        </w:rPr>
      </w:pPr>
    </w:p>
    <w:p w14:paraId="2B21C3DD" w14:textId="10A467A3" w:rsidR="007C4643" w:rsidRDefault="007C4643" w:rsidP="00364092">
      <w:pPr>
        <w:rPr>
          <w:lang w:val="en-US"/>
        </w:rPr>
      </w:pPr>
    </w:p>
    <w:p w14:paraId="0E28A0AD" w14:textId="17FE47C4" w:rsidR="007C4643" w:rsidRDefault="007C4643" w:rsidP="00364092">
      <w:pPr>
        <w:rPr>
          <w:lang w:val="en-US"/>
        </w:rPr>
      </w:pPr>
    </w:p>
    <w:p w14:paraId="08E015CE" w14:textId="77777777" w:rsidR="008B44DD" w:rsidRDefault="008B44DD" w:rsidP="00364092">
      <w:pPr>
        <w:rPr>
          <w:lang w:val="en-US"/>
        </w:rPr>
      </w:pPr>
      <w:r>
        <w:rPr>
          <w:lang w:val="en-US"/>
        </w:rPr>
        <w:lastRenderedPageBreak/>
        <w:t xml:space="preserve">For Accounting </w:t>
      </w:r>
    </w:p>
    <w:p w14:paraId="0F8B6F93" w14:textId="5DC62C50" w:rsidR="005C3A66" w:rsidRDefault="008B44DD" w:rsidP="00364092">
      <w:pPr>
        <w:rPr>
          <w:lang w:val="en-US"/>
        </w:rPr>
      </w:pPr>
      <w:r>
        <w:rPr>
          <w:lang w:val="en-US"/>
        </w:rPr>
        <w:t>Go to General Ledger Responsibility</w:t>
      </w:r>
    </w:p>
    <w:p w14:paraId="35A36AA3" w14:textId="020A5E79" w:rsidR="008B44DD" w:rsidRDefault="008B44DD" w:rsidP="008B44DD">
      <w:pPr>
        <w:rPr>
          <w:lang w:val="en-US"/>
        </w:rPr>
      </w:pPr>
      <w:r>
        <w:rPr>
          <w:lang w:val="en-US"/>
        </w:rPr>
        <w:t>Navigation: General Ledger &gt; Journals &gt; JV Workbench</w:t>
      </w:r>
    </w:p>
    <w:p w14:paraId="62D6F42A" w14:textId="2BF8B199" w:rsidR="008B44DD" w:rsidRDefault="005A15DC" w:rsidP="008B44DD">
      <w:pPr>
        <w:rPr>
          <w:lang w:val="en-US"/>
        </w:rPr>
      </w:pPr>
      <w:r w:rsidRPr="005A15DC">
        <w:rPr>
          <w:noProof/>
          <w:lang w:val="en-US"/>
        </w:rPr>
        <w:drawing>
          <wp:inline distT="0" distB="0" distL="0" distR="0" wp14:anchorId="717CE1E0" wp14:editId="13B3FEE6">
            <wp:extent cx="5731510" cy="270637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207C1" w14:textId="2E3B6E85" w:rsidR="005A15DC" w:rsidRDefault="005A15DC" w:rsidP="008B44DD">
      <w:pPr>
        <w:rPr>
          <w:lang w:val="en-US"/>
        </w:rPr>
      </w:pPr>
      <w:r>
        <w:rPr>
          <w:lang w:val="en-US"/>
        </w:rPr>
        <w:t xml:space="preserve">Enter </w:t>
      </w:r>
      <w:r w:rsidR="0016074D">
        <w:rPr>
          <w:lang w:val="en-US"/>
        </w:rPr>
        <w:t xml:space="preserve">CIP </w:t>
      </w:r>
      <w:r>
        <w:rPr>
          <w:lang w:val="en-US"/>
        </w:rPr>
        <w:t>Asset Number in Document Number Field</w:t>
      </w:r>
    </w:p>
    <w:p w14:paraId="40D43E05" w14:textId="201BBBC0" w:rsidR="0081384C" w:rsidRDefault="0000529E" w:rsidP="008B44DD">
      <w:pPr>
        <w:rPr>
          <w:lang w:val="en-US"/>
        </w:rPr>
      </w:pPr>
      <w:r w:rsidRPr="0000529E">
        <w:rPr>
          <w:noProof/>
          <w:lang w:val="en-US"/>
        </w:rPr>
        <w:drawing>
          <wp:inline distT="0" distB="0" distL="0" distR="0" wp14:anchorId="62FE7F74" wp14:editId="5D7FB6B0">
            <wp:extent cx="5731510" cy="2832100"/>
            <wp:effectExtent l="0" t="0" r="254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C1EC" w14:textId="34347D6D" w:rsidR="0081384C" w:rsidRDefault="0081384C" w:rsidP="008B44DD">
      <w:pPr>
        <w:rPr>
          <w:lang w:val="en-US"/>
        </w:rPr>
      </w:pPr>
      <w:r>
        <w:rPr>
          <w:lang w:val="en-US"/>
        </w:rPr>
        <w:t>Click Find Button</w:t>
      </w:r>
    </w:p>
    <w:p w14:paraId="5CBC9EA8" w14:textId="745E9C48" w:rsidR="0081384C" w:rsidRDefault="007C4643" w:rsidP="008B44DD">
      <w:pPr>
        <w:rPr>
          <w:lang w:val="en-US"/>
        </w:rPr>
      </w:pPr>
      <w:r w:rsidRPr="007C4643">
        <w:rPr>
          <w:lang w:val="en-US"/>
        </w:rPr>
        <w:lastRenderedPageBreak/>
        <w:drawing>
          <wp:inline distT="0" distB="0" distL="0" distR="0" wp14:anchorId="6C9E7409" wp14:editId="499E4942">
            <wp:extent cx="5731510" cy="187452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B478" w14:textId="4BBA0C15" w:rsidR="0081384C" w:rsidRDefault="007C4643" w:rsidP="008B44DD">
      <w:pPr>
        <w:rPr>
          <w:lang w:val="en-US"/>
        </w:rPr>
      </w:pPr>
      <w:r>
        <w:rPr>
          <w:lang w:val="en-US"/>
        </w:rPr>
        <w:t xml:space="preserve">System will generate 2 more accounting line. </w:t>
      </w:r>
    </w:p>
    <w:p w14:paraId="3B6E5AA5" w14:textId="004BB284" w:rsidR="007C4643" w:rsidRDefault="007C4643" w:rsidP="008B44DD">
      <w:pPr>
        <w:rPr>
          <w:lang w:val="en-US"/>
        </w:rPr>
      </w:pPr>
      <w:r>
        <w:rPr>
          <w:lang w:val="en-US"/>
        </w:rPr>
        <w:t>1</w:t>
      </w:r>
      <w:r w:rsidRPr="007C4643">
        <w:rPr>
          <w:vertAlign w:val="superscript"/>
          <w:lang w:val="en-US"/>
        </w:rPr>
        <w:t>st</w:t>
      </w:r>
      <w:r>
        <w:rPr>
          <w:lang w:val="en-US"/>
        </w:rPr>
        <w:t xml:space="preserve"> for Asset capitalization and 2</w:t>
      </w:r>
      <w:r w:rsidRPr="007C4643">
        <w:rPr>
          <w:vertAlign w:val="superscript"/>
          <w:lang w:val="en-US"/>
        </w:rPr>
        <w:t>nd</w:t>
      </w:r>
      <w:r>
        <w:rPr>
          <w:lang w:val="en-US"/>
        </w:rPr>
        <w:t xml:space="preserve"> for CIP Asset Accounting Reverse</w:t>
      </w:r>
    </w:p>
    <w:p w14:paraId="40129818" w14:textId="76ECBEC3" w:rsidR="0081384C" w:rsidRDefault="0081384C" w:rsidP="008B44DD">
      <w:pPr>
        <w:rPr>
          <w:lang w:val="en-US"/>
        </w:rPr>
      </w:pPr>
      <w:r>
        <w:rPr>
          <w:lang w:val="en-US"/>
        </w:rPr>
        <w:t xml:space="preserve">Click </w:t>
      </w:r>
      <w:r w:rsidR="005D6FA2">
        <w:rPr>
          <w:lang w:val="en-US"/>
        </w:rPr>
        <w:t xml:space="preserve">Open Journal Button for </w:t>
      </w:r>
      <w:r w:rsidR="003921E3">
        <w:rPr>
          <w:lang w:val="en-US"/>
        </w:rPr>
        <w:t xml:space="preserve">view </w:t>
      </w:r>
      <w:r w:rsidR="00D27904">
        <w:rPr>
          <w:lang w:val="en-US"/>
        </w:rPr>
        <w:t>accounting for Asset Capitalization</w:t>
      </w:r>
    </w:p>
    <w:p w14:paraId="060D85BE" w14:textId="3425A916" w:rsidR="00D27904" w:rsidRDefault="00D27904" w:rsidP="008B44DD">
      <w:pPr>
        <w:rPr>
          <w:noProof/>
          <w:lang w:val="en-US"/>
        </w:rPr>
      </w:pPr>
      <w:r w:rsidRPr="00D27904">
        <w:rPr>
          <w:noProof/>
          <w:lang w:val="en-US"/>
        </w:rPr>
        <w:drawing>
          <wp:inline distT="0" distB="0" distL="0" distR="0" wp14:anchorId="2029BFE5" wp14:editId="7CB38808">
            <wp:extent cx="5731510" cy="255524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904">
        <w:rPr>
          <w:noProof/>
          <w:lang w:val="en-US"/>
        </w:rPr>
        <w:t xml:space="preserve"> </w:t>
      </w:r>
    </w:p>
    <w:p w14:paraId="23D478A0" w14:textId="73BF5B93" w:rsidR="00D27904" w:rsidRDefault="00D27904" w:rsidP="008B44DD">
      <w:pPr>
        <w:rPr>
          <w:noProof/>
          <w:lang w:val="en-US"/>
        </w:rPr>
      </w:pPr>
    </w:p>
    <w:p w14:paraId="2BF8FC0F" w14:textId="7060E57F" w:rsidR="00D27904" w:rsidRDefault="00D27904" w:rsidP="00D27904">
      <w:pPr>
        <w:rPr>
          <w:lang w:val="en-US"/>
        </w:rPr>
      </w:pPr>
      <w:r>
        <w:rPr>
          <w:lang w:val="en-US"/>
        </w:rPr>
        <w:t xml:space="preserve">Click Open Journal Button for view </w:t>
      </w:r>
      <w:r>
        <w:rPr>
          <w:lang w:val="en-US"/>
        </w:rPr>
        <w:t xml:space="preserve">reversal </w:t>
      </w:r>
      <w:r>
        <w:rPr>
          <w:lang w:val="en-US"/>
        </w:rPr>
        <w:t xml:space="preserve">accounting for </w:t>
      </w:r>
      <w:r>
        <w:rPr>
          <w:lang w:val="en-US"/>
        </w:rPr>
        <w:t>CIP Asset</w:t>
      </w:r>
    </w:p>
    <w:p w14:paraId="50512628" w14:textId="3E1AB2D1" w:rsidR="00F77B7B" w:rsidRDefault="00F77B7B" w:rsidP="00D27904">
      <w:pPr>
        <w:rPr>
          <w:lang w:val="en-US"/>
        </w:rPr>
      </w:pPr>
    </w:p>
    <w:p w14:paraId="214AC13D" w14:textId="77777777" w:rsidR="00F77B7B" w:rsidRDefault="00F77B7B" w:rsidP="00D27904">
      <w:pPr>
        <w:rPr>
          <w:lang w:val="en-US"/>
        </w:rPr>
      </w:pPr>
      <w:bookmarkStart w:id="3" w:name="_GoBack"/>
      <w:bookmarkEnd w:id="3"/>
    </w:p>
    <w:p w14:paraId="277C2DD1" w14:textId="1F1F60E3" w:rsidR="00D27904" w:rsidRDefault="00D27904" w:rsidP="00D27904">
      <w:pPr>
        <w:rPr>
          <w:lang w:val="en-US"/>
        </w:rPr>
      </w:pPr>
      <w:r w:rsidRPr="00D27904">
        <w:rPr>
          <w:lang w:val="en-US"/>
        </w:rPr>
        <w:lastRenderedPageBreak/>
        <w:drawing>
          <wp:inline distT="0" distB="0" distL="0" distR="0" wp14:anchorId="11D49AA4" wp14:editId="35449ABD">
            <wp:extent cx="5731510" cy="2527935"/>
            <wp:effectExtent l="0" t="0" r="254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04ED" w14:textId="77777777" w:rsidR="00D27904" w:rsidRDefault="00D27904" w:rsidP="008B44DD">
      <w:pPr>
        <w:rPr>
          <w:noProof/>
          <w:lang w:val="en-US"/>
        </w:rPr>
      </w:pPr>
    </w:p>
    <w:p w14:paraId="2C9F7F92" w14:textId="6A91113A" w:rsidR="0081384C" w:rsidRDefault="0081384C" w:rsidP="008B44DD">
      <w:pPr>
        <w:rPr>
          <w:lang w:val="en-US"/>
        </w:rPr>
      </w:pPr>
    </w:p>
    <w:p w14:paraId="6811A60E" w14:textId="77777777" w:rsidR="005A15DC" w:rsidRDefault="005A15DC" w:rsidP="008B44DD">
      <w:pPr>
        <w:rPr>
          <w:lang w:val="en-US"/>
        </w:rPr>
      </w:pPr>
    </w:p>
    <w:p w14:paraId="169EE69C" w14:textId="77777777" w:rsidR="008B44DD" w:rsidRDefault="008B44DD" w:rsidP="00364092">
      <w:pPr>
        <w:rPr>
          <w:lang w:val="en-US"/>
        </w:rPr>
      </w:pPr>
    </w:p>
    <w:p w14:paraId="6DE693B7" w14:textId="77777777" w:rsidR="008B44DD" w:rsidRDefault="008B44DD" w:rsidP="00364092">
      <w:pPr>
        <w:rPr>
          <w:lang w:val="en-US"/>
        </w:rPr>
      </w:pPr>
    </w:p>
    <w:p w14:paraId="1CBB7E57" w14:textId="77777777" w:rsidR="008B44DD" w:rsidRDefault="008B44DD" w:rsidP="00364092">
      <w:pPr>
        <w:rPr>
          <w:lang w:val="en-US"/>
        </w:rPr>
      </w:pPr>
    </w:p>
    <w:p w14:paraId="37687C62" w14:textId="77777777" w:rsidR="00651573" w:rsidRDefault="00651573" w:rsidP="00364092">
      <w:pPr>
        <w:rPr>
          <w:lang w:val="en-US"/>
        </w:rPr>
      </w:pPr>
    </w:p>
    <w:p w14:paraId="15CA9DEB" w14:textId="56642DC9" w:rsidR="00364092" w:rsidRPr="0048736E" w:rsidRDefault="005056C2" w:rsidP="00487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sectPr w:rsidR="00364092" w:rsidRPr="0048736E" w:rsidSect="001753DF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C5E35" w14:textId="77777777" w:rsidR="005220DC" w:rsidRDefault="005220DC" w:rsidP="003E70C5">
      <w:pPr>
        <w:spacing w:after="0" w:line="240" w:lineRule="auto"/>
      </w:pPr>
      <w:r>
        <w:separator/>
      </w:r>
    </w:p>
  </w:endnote>
  <w:endnote w:type="continuationSeparator" w:id="0">
    <w:p w14:paraId="1442C4B3" w14:textId="77777777" w:rsidR="005220DC" w:rsidRDefault="005220DC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29D6E954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F77B7B">
      <w:rPr>
        <w:noProof/>
        <w:sz w:val="20"/>
        <w:szCs w:val="20"/>
      </w:rPr>
      <w:t>8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F77B7B">
      <w:rPr>
        <w:noProof/>
        <w:sz w:val="20"/>
        <w:szCs w:val="20"/>
      </w:rPr>
      <w:t>8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EB456" w14:textId="77777777" w:rsidR="005220DC" w:rsidRDefault="005220DC" w:rsidP="003E70C5">
      <w:pPr>
        <w:spacing w:after="0" w:line="240" w:lineRule="auto"/>
      </w:pPr>
      <w:r>
        <w:separator/>
      </w:r>
    </w:p>
  </w:footnote>
  <w:footnote w:type="continuationSeparator" w:id="0">
    <w:p w14:paraId="6B28126A" w14:textId="77777777" w:rsidR="005220DC" w:rsidRDefault="005220DC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0529E"/>
    <w:rsid w:val="00006ED7"/>
    <w:rsid w:val="00013912"/>
    <w:rsid w:val="000C2399"/>
    <w:rsid w:val="000F631B"/>
    <w:rsid w:val="00102ED7"/>
    <w:rsid w:val="00154C1A"/>
    <w:rsid w:val="0016074D"/>
    <w:rsid w:val="00167F5F"/>
    <w:rsid w:val="001753DF"/>
    <w:rsid w:val="001D5DD4"/>
    <w:rsid w:val="002033CF"/>
    <w:rsid w:val="0021015B"/>
    <w:rsid w:val="00223E3B"/>
    <w:rsid w:val="002252E9"/>
    <w:rsid w:val="00231900"/>
    <w:rsid w:val="0024168D"/>
    <w:rsid w:val="0025452E"/>
    <w:rsid w:val="00261E9A"/>
    <w:rsid w:val="00282924"/>
    <w:rsid w:val="00295234"/>
    <w:rsid w:val="00330F00"/>
    <w:rsid w:val="003346B4"/>
    <w:rsid w:val="00364092"/>
    <w:rsid w:val="00391638"/>
    <w:rsid w:val="003921E3"/>
    <w:rsid w:val="003A6328"/>
    <w:rsid w:val="003A7688"/>
    <w:rsid w:val="003D2594"/>
    <w:rsid w:val="003E70C5"/>
    <w:rsid w:val="00420755"/>
    <w:rsid w:val="00456D22"/>
    <w:rsid w:val="004575DB"/>
    <w:rsid w:val="00460CA5"/>
    <w:rsid w:val="0048736E"/>
    <w:rsid w:val="004A45D9"/>
    <w:rsid w:val="004B132D"/>
    <w:rsid w:val="004D7722"/>
    <w:rsid w:val="004E0F2B"/>
    <w:rsid w:val="005056C2"/>
    <w:rsid w:val="0050642B"/>
    <w:rsid w:val="00514ED1"/>
    <w:rsid w:val="005177CA"/>
    <w:rsid w:val="005220DC"/>
    <w:rsid w:val="005252ED"/>
    <w:rsid w:val="00551806"/>
    <w:rsid w:val="005A15DC"/>
    <w:rsid w:val="005C3A66"/>
    <w:rsid w:val="005D6FA2"/>
    <w:rsid w:val="00601DD8"/>
    <w:rsid w:val="006359DD"/>
    <w:rsid w:val="00651573"/>
    <w:rsid w:val="0068516E"/>
    <w:rsid w:val="00687B3C"/>
    <w:rsid w:val="006F40EB"/>
    <w:rsid w:val="0078020A"/>
    <w:rsid w:val="00781E26"/>
    <w:rsid w:val="007950F1"/>
    <w:rsid w:val="007C4643"/>
    <w:rsid w:val="007D1A4F"/>
    <w:rsid w:val="0081384C"/>
    <w:rsid w:val="00832CFC"/>
    <w:rsid w:val="0083327C"/>
    <w:rsid w:val="008B44DD"/>
    <w:rsid w:val="008E6746"/>
    <w:rsid w:val="008E7D69"/>
    <w:rsid w:val="008F503F"/>
    <w:rsid w:val="00907A9A"/>
    <w:rsid w:val="00936850"/>
    <w:rsid w:val="00993157"/>
    <w:rsid w:val="009B4ECC"/>
    <w:rsid w:val="009C5127"/>
    <w:rsid w:val="009D3793"/>
    <w:rsid w:val="00A33F8B"/>
    <w:rsid w:val="00A36A5B"/>
    <w:rsid w:val="00A44D63"/>
    <w:rsid w:val="00A77604"/>
    <w:rsid w:val="00A9127D"/>
    <w:rsid w:val="00AB725B"/>
    <w:rsid w:val="00B05EEE"/>
    <w:rsid w:val="00B20892"/>
    <w:rsid w:val="00B63C23"/>
    <w:rsid w:val="00B83613"/>
    <w:rsid w:val="00B960BD"/>
    <w:rsid w:val="00BD776E"/>
    <w:rsid w:val="00BF1669"/>
    <w:rsid w:val="00BF7FF9"/>
    <w:rsid w:val="00C37B44"/>
    <w:rsid w:val="00C8316F"/>
    <w:rsid w:val="00C85038"/>
    <w:rsid w:val="00D260A0"/>
    <w:rsid w:val="00D27904"/>
    <w:rsid w:val="00D31B39"/>
    <w:rsid w:val="00D478EE"/>
    <w:rsid w:val="00D47917"/>
    <w:rsid w:val="00D50878"/>
    <w:rsid w:val="00D84727"/>
    <w:rsid w:val="00D90DD8"/>
    <w:rsid w:val="00DB5FF7"/>
    <w:rsid w:val="00DB6D45"/>
    <w:rsid w:val="00DC2A4F"/>
    <w:rsid w:val="00DC648F"/>
    <w:rsid w:val="00DD3332"/>
    <w:rsid w:val="00DE1CBB"/>
    <w:rsid w:val="00DF7401"/>
    <w:rsid w:val="00E37FCD"/>
    <w:rsid w:val="00E45B95"/>
    <w:rsid w:val="00E776EC"/>
    <w:rsid w:val="00E96DAD"/>
    <w:rsid w:val="00EA4277"/>
    <w:rsid w:val="00EB5B90"/>
    <w:rsid w:val="00EE5369"/>
    <w:rsid w:val="00F36F3A"/>
    <w:rsid w:val="00F45416"/>
    <w:rsid w:val="00F67D01"/>
    <w:rsid w:val="00F74E43"/>
    <w:rsid w:val="00F77695"/>
    <w:rsid w:val="00F77B7B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58</cp:revision>
  <dcterms:created xsi:type="dcterms:W3CDTF">2024-11-20T07:59:00Z</dcterms:created>
  <dcterms:modified xsi:type="dcterms:W3CDTF">2025-01-21T09:58:00Z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