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9E4A9" w14:textId="77777777" w:rsidR="00295419" w:rsidRDefault="00295419" w:rsidP="00295419">
      <w:pPr>
        <w:pStyle w:val="TitleBar"/>
        <w:ind w:left="0" w:right="-7"/>
      </w:pPr>
      <w:bookmarkStart w:id="0" w:name="_Hlk174008499"/>
    </w:p>
    <w:p w14:paraId="279608E1" w14:textId="77777777" w:rsidR="00295419" w:rsidRDefault="00295419" w:rsidP="00295419">
      <w:pPr>
        <w:pStyle w:val="BodyText"/>
        <w:tabs>
          <w:tab w:val="left" w:pos="4320"/>
        </w:tabs>
        <w:spacing w:after="0"/>
        <w:rPr>
          <w:rStyle w:val="HighlightedVariable"/>
          <w:sz w:val="28"/>
          <w:szCs w:val="28"/>
        </w:rPr>
      </w:pPr>
    </w:p>
    <w:p w14:paraId="41DF5F47" w14:textId="77777777" w:rsidR="00295419" w:rsidRDefault="00295419" w:rsidP="00295419">
      <w:pPr>
        <w:pStyle w:val="Title-Major"/>
        <w:ind w:left="0" w:right="-7"/>
        <w:jc w:val="center"/>
      </w:pPr>
      <w:r>
        <w:t xml:space="preserve">White Paper User manual For – </w:t>
      </w:r>
    </w:p>
    <w:p w14:paraId="71EE1674" w14:textId="58834992" w:rsidR="00295419" w:rsidRDefault="00295419" w:rsidP="00295419">
      <w:pPr>
        <w:pStyle w:val="Title-Major"/>
        <w:ind w:left="0" w:right="-7"/>
        <w:jc w:val="center"/>
      </w:pPr>
      <w:r>
        <w:t>Manual Prepayment Invoice</w:t>
      </w:r>
    </w:p>
    <w:p w14:paraId="55E04452" w14:textId="77777777" w:rsidR="00295419" w:rsidRDefault="00295419" w:rsidP="00295419">
      <w:pPr>
        <w:jc w:val="center"/>
        <w:rPr>
          <w:rStyle w:val="HighlightedVariable"/>
          <w:sz w:val="36"/>
        </w:rPr>
      </w:pPr>
    </w:p>
    <w:p w14:paraId="17A9D216" w14:textId="3279766C" w:rsidR="00295419" w:rsidRPr="00924C49" w:rsidRDefault="00295419" w:rsidP="00295419">
      <w:pPr>
        <w:jc w:val="center"/>
        <w:rPr>
          <w:rStyle w:val="HighlightedVariable"/>
        </w:rPr>
      </w:pPr>
      <w:r w:rsidRPr="00924C49">
        <w:rPr>
          <w:rStyle w:val="HighlightedVariable"/>
          <w:sz w:val="36"/>
        </w:rPr>
        <w:t xml:space="preserve">Module – </w:t>
      </w:r>
      <w:r w:rsidR="00FE22D1">
        <w:rPr>
          <w:rStyle w:val="HighlightedVariable"/>
          <w:sz w:val="36"/>
        </w:rPr>
        <w:t xml:space="preserve">Account </w:t>
      </w:r>
      <w:r>
        <w:rPr>
          <w:rStyle w:val="HighlightedVariable"/>
          <w:sz w:val="36"/>
        </w:rPr>
        <w:t>Payables</w:t>
      </w:r>
    </w:p>
    <w:p w14:paraId="68ED56BA" w14:textId="77777777" w:rsidR="00295419" w:rsidRDefault="00295419" w:rsidP="00295419">
      <w:pPr>
        <w:pStyle w:val="Title"/>
        <w:jc w:val="center"/>
      </w:pPr>
    </w:p>
    <w:p w14:paraId="74251B5F" w14:textId="77777777" w:rsidR="00295419" w:rsidRDefault="00295419" w:rsidP="00295419">
      <w:pPr>
        <w:pStyle w:val="BodyText"/>
        <w:jc w:val="center"/>
      </w:pPr>
    </w:p>
    <w:p w14:paraId="4E980ABD" w14:textId="77777777" w:rsidR="00295419" w:rsidRPr="00EB5BF1" w:rsidRDefault="00295419" w:rsidP="00295419">
      <w:pPr>
        <w:pStyle w:val="BodyText"/>
        <w:tabs>
          <w:tab w:val="left" w:pos="4290"/>
          <w:tab w:val="left" w:pos="4320"/>
        </w:tabs>
        <w:spacing w:after="0"/>
        <w:ind w:left="0"/>
        <w:rPr>
          <w:sz w:val="26"/>
        </w:rPr>
      </w:pPr>
      <w:r>
        <w:rPr>
          <w:sz w:val="26"/>
        </w:rPr>
        <w:t xml:space="preserve">                                       </w:t>
      </w:r>
    </w:p>
    <w:p w14:paraId="39E0DEFC" w14:textId="77777777" w:rsidR="00295419" w:rsidRDefault="00295419" w:rsidP="00295419">
      <w:pPr>
        <w:pStyle w:val="BodyText"/>
        <w:tabs>
          <w:tab w:val="left" w:pos="4320"/>
        </w:tabs>
        <w:spacing w:after="0"/>
        <w:rPr>
          <w:rStyle w:val="HighlightedVariable"/>
          <w:sz w:val="28"/>
          <w:szCs w:val="28"/>
        </w:rPr>
      </w:pPr>
    </w:p>
    <w:p w14:paraId="02D739B9" w14:textId="75DA028F" w:rsidR="00295419" w:rsidRPr="00AE723A" w:rsidRDefault="00295419" w:rsidP="00295419">
      <w:pPr>
        <w:pStyle w:val="BodyText"/>
        <w:tabs>
          <w:tab w:val="left" w:pos="4320"/>
        </w:tabs>
        <w:spacing w:after="0"/>
      </w:pPr>
      <w:r w:rsidRPr="00DF02B0">
        <w:rPr>
          <w:b/>
        </w:rPr>
        <w:t>Author</w:t>
      </w:r>
      <w:r w:rsidRPr="00DF02B0">
        <w:rPr>
          <w:b/>
        </w:rPr>
        <w:tab/>
        <w:t>:</w:t>
      </w:r>
      <w:r>
        <w:t xml:space="preserve"> </w:t>
      </w:r>
      <w:r w:rsidR="00FE22D1">
        <w:t xml:space="preserve">    </w:t>
      </w:r>
      <w:r w:rsidR="00680A6D">
        <w:t>Ajinkya Patil</w:t>
      </w:r>
      <w:r>
        <w:t xml:space="preserve">   </w:t>
      </w:r>
    </w:p>
    <w:p w14:paraId="15CE2F53" w14:textId="2BBE5596" w:rsidR="00295419" w:rsidRPr="00DF02B0" w:rsidRDefault="00295419" w:rsidP="00295419">
      <w:pPr>
        <w:pStyle w:val="BodyText"/>
        <w:tabs>
          <w:tab w:val="left" w:pos="4320"/>
        </w:tabs>
        <w:spacing w:after="0"/>
      </w:pPr>
      <w:r w:rsidRPr="00DF02B0">
        <w:rPr>
          <w:b/>
        </w:rPr>
        <w:t>Creation Date</w:t>
      </w:r>
      <w:r w:rsidRPr="00DF02B0">
        <w:rPr>
          <w:b/>
        </w:rPr>
        <w:tab/>
        <w:t>:</w:t>
      </w:r>
      <w:r w:rsidR="00524987">
        <w:t xml:space="preserve">     20-Sep-2024</w:t>
      </w:r>
      <w:r w:rsidRPr="00DF02B0">
        <w:tab/>
      </w:r>
    </w:p>
    <w:p w14:paraId="21FA30B7" w14:textId="5352D077" w:rsidR="00295419" w:rsidRPr="00DF02B0" w:rsidRDefault="00295419" w:rsidP="00295419">
      <w:pPr>
        <w:pStyle w:val="BodyText"/>
        <w:tabs>
          <w:tab w:val="left" w:pos="4320"/>
        </w:tabs>
        <w:spacing w:after="0"/>
      </w:pPr>
      <w:r w:rsidRPr="00DF02B0">
        <w:rPr>
          <w:b/>
        </w:rPr>
        <w:t>Last Updated</w:t>
      </w:r>
      <w:r w:rsidRPr="00DF02B0">
        <w:rPr>
          <w:b/>
        </w:rPr>
        <w:tab/>
        <w:t>:</w:t>
      </w:r>
      <w:r w:rsidR="00524987">
        <w:rPr>
          <w:b/>
        </w:rPr>
        <w:t xml:space="preserve">     </w:t>
      </w:r>
      <w:r w:rsidR="00524987">
        <w:t>20-Sep-2024</w:t>
      </w:r>
      <w:r w:rsidRPr="00DF02B0">
        <w:tab/>
      </w:r>
      <w:r w:rsidRPr="00DF02B0">
        <w:tab/>
      </w:r>
    </w:p>
    <w:p w14:paraId="162B9162" w14:textId="44E7327C" w:rsidR="00295419" w:rsidRPr="00DF02B0" w:rsidRDefault="00524987" w:rsidP="00295419">
      <w:pPr>
        <w:pStyle w:val="BodyText"/>
        <w:tabs>
          <w:tab w:val="left" w:pos="4320"/>
        </w:tabs>
        <w:spacing w:after="0"/>
      </w:pPr>
      <w:r>
        <w:rPr>
          <w:b/>
        </w:rPr>
        <w:t>Version</w:t>
      </w:r>
      <w:r>
        <w:rPr>
          <w:b/>
        </w:rPr>
        <w:tab/>
        <w:t xml:space="preserve">:      </w:t>
      </w:r>
      <w:r w:rsidR="00295419" w:rsidRPr="00524987">
        <w:t>1.0</w:t>
      </w:r>
    </w:p>
    <w:bookmarkEnd w:id="0"/>
    <w:p w14:paraId="20751939" w14:textId="77777777" w:rsidR="00295419" w:rsidRDefault="00295419" w:rsidP="00295419"/>
    <w:p w14:paraId="47555129" w14:textId="77777777" w:rsidR="00295419" w:rsidRDefault="00295419" w:rsidP="00295419"/>
    <w:p w14:paraId="2F17673D" w14:textId="77777777" w:rsidR="00295419" w:rsidRDefault="00295419" w:rsidP="00295419"/>
    <w:p w14:paraId="2FE064BB" w14:textId="77777777" w:rsidR="00295419" w:rsidRDefault="00295419" w:rsidP="00295419"/>
    <w:p w14:paraId="4E851E0B" w14:textId="77777777" w:rsidR="00295419" w:rsidRDefault="00295419" w:rsidP="00295419"/>
    <w:p w14:paraId="63DE6A1B" w14:textId="77777777" w:rsidR="00295419" w:rsidRDefault="00295419" w:rsidP="00295419"/>
    <w:p w14:paraId="66996D0A" w14:textId="77777777" w:rsidR="00295419" w:rsidRDefault="00295419" w:rsidP="00295419"/>
    <w:p w14:paraId="26F913AB" w14:textId="77777777" w:rsidR="00295419" w:rsidRDefault="00295419" w:rsidP="00295419"/>
    <w:p w14:paraId="3C744457" w14:textId="77777777" w:rsidR="00295419" w:rsidRDefault="00295419" w:rsidP="00295419"/>
    <w:p w14:paraId="536E8071" w14:textId="77777777" w:rsidR="00295419" w:rsidRDefault="00295419" w:rsidP="00295419"/>
    <w:p w14:paraId="514249CA" w14:textId="77777777" w:rsidR="00295419" w:rsidRDefault="00295419" w:rsidP="00295419"/>
    <w:p w14:paraId="7715A2F2" w14:textId="77777777" w:rsidR="00295419" w:rsidRDefault="00295419" w:rsidP="00295419"/>
    <w:p w14:paraId="14191295" w14:textId="77777777" w:rsidR="00295419" w:rsidRDefault="00295419" w:rsidP="00295419"/>
    <w:p w14:paraId="20EA8A90" w14:textId="4F4C4FB8" w:rsidR="00295419" w:rsidRDefault="00295419" w:rsidP="00295419"/>
    <w:p w14:paraId="3D9B247B" w14:textId="54F32C83" w:rsidR="001B0452" w:rsidRDefault="001B0452" w:rsidP="00295419"/>
    <w:p w14:paraId="0FFF73FC" w14:textId="77777777" w:rsidR="001B0452" w:rsidRDefault="001B0452" w:rsidP="00295419">
      <w:bookmarkStart w:id="1" w:name="_GoBack"/>
      <w:bookmarkEnd w:id="1"/>
    </w:p>
    <w:p w14:paraId="60D28523" w14:textId="77777777" w:rsidR="00295419" w:rsidRDefault="00295419" w:rsidP="00295419"/>
    <w:p w14:paraId="4B3A114A" w14:textId="77777777" w:rsidR="00680A6D" w:rsidRDefault="00680A6D" w:rsidP="00680A6D">
      <w:pPr>
        <w:rPr>
          <w:lang w:val="en-IN"/>
        </w:rPr>
      </w:pPr>
      <w:bookmarkStart w:id="2" w:name="_Hlk174008655"/>
      <w:r w:rsidRPr="001D5C44">
        <w:rPr>
          <w:lang w:val="en-IN"/>
        </w:rPr>
        <w:lastRenderedPageBreak/>
        <w:t xml:space="preserve">To understand </w:t>
      </w:r>
      <w:r w:rsidRPr="001D5C44">
        <w:rPr>
          <w:b/>
          <w:bCs/>
          <w:lang w:val="en-IN"/>
        </w:rPr>
        <w:t>prepayment</w:t>
      </w:r>
      <w:r w:rsidRPr="001D5C44">
        <w:rPr>
          <w:lang w:val="en-IN"/>
        </w:rPr>
        <w:t xml:space="preserve"> using the 5 W's (Who, What, When, Where, Why), here’s a comprehensive breakdown:</w:t>
      </w:r>
    </w:p>
    <w:p w14:paraId="0DB6176E" w14:textId="77777777" w:rsidR="00680A6D" w:rsidRPr="001D5C44" w:rsidRDefault="00680A6D" w:rsidP="00680A6D">
      <w:pPr>
        <w:rPr>
          <w:lang w:val="en-IN"/>
        </w:rPr>
      </w:pPr>
    </w:p>
    <w:p w14:paraId="1DAD9EBF" w14:textId="77777777" w:rsidR="00680A6D" w:rsidRPr="001D5C44" w:rsidRDefault="00680A6D" w:rsidP="00680A6D">
      <w:pPr>
        <w:rPr>
          <w:b/>
          <w:bCs/>
          <w:lang w:val="en-IN"/>
        </w:rPr>
      </w:pPr>
      <w:r w:rsidRPr="001D5C44">
        <w:rPr>
          <w:b/>
          <w:bCs/>
          <w:lang w:val="en-IN"/>
        </w:rPr>
        <w:t>1. Who</w:t>
      </w:r>
    </w:p>
    <w:p w14:paraId="28AFB950" w14:textId="77777777" w:rsidR="00680A6D" w:rsidRPr="001D5C44" w:rsidRDefault="00680A6D" w:rsidP="00680A6D">
      <w:pPr>
        <w:numPr>
          <w:ilvl w:val="0"/>
          <w:numId w:val="1"/>
        </w:numPr>
        <w:rPr>
          <w:lang w:val="en-IN"/>
        </w:rPr>
      </w:pPr>
      <w:r w:rsidRPr="001D5C44">
        <w:rPr>
          <w:b/>
          <w:bCs/>
          <w:lang w:val="en-IN"/>
        </w:rPr>
        <w:t>Who Makes the Prepayment</w:t>
      </w:r>
      <w:r w:rsidRPr="001D5C44">
        <w:rPr>
          <w:lang w:val="en-IN"/>
        </w:rPr>
        <w:t>: The prepayment is typically made by a buyer or customer who is paying in advance for goods or services.</w:t>
      </w:r>
    </w:p>
    <w:p w14:paraId="7865072E" w14:textId="77777777" w:rsidR="00680A6D" w:rsidRDefault="00680A6D" w:rsidP="00680A6D">
      <w:pPr>
        <w:numPr>
          <w:ilvl w:val="0"/>
          <w:numId w:val="1"/>
        </w:numPr>
        <w:rPr>
          <w:lang w:val="en-IN"/>
        </w:rPr>
      </w:pPr>
      <w:r w:rsidRPr="001D5C44">
        <w:rPr>
          <w:b/>
          <w:bCs/>
          <w:lang w:val="en-IN"/>
        </w:rPr>
        <w:t>Who Receives the Prepayment</w:t>
      </w:r>
      <w:r w:rsidRPr="001D5C44">
        <w:rPr>
          <w:lang w:val="en-IN"/>
        </w:rPr>
        <w:t>: The prepayment is received by a seller, service provider, or landlord who will provide the goods or services at a later date.</w:t>
      </w:r>
    </w:p>
    <w:p w14:paraId="56D156BC" w14:textId="77777777" w:rsidR="00680A6D" w:rsidRPr="001D5C44" w:rsidRDefault="00680A6D" w:rsidP="00680A6D">
      <w:pPr>
        <w:ind w:left="720"/>
        <w:rPr>
          <w:lang w:val="en-IN"/>
        </w:rPr>
      </w:pPr>
    </w:p>
    <w:p w14:paraId="37F96135" w14:textId="77777777" w:rsidR="00680A6D" w:rsidRPr="001D5C44" w:rsidRDefault="00680A6D" w:rsidP="00680A6D">
      <w:pPr>
        <w:rPr>
          <w:b/>
          <w:bCs/>
          <w:lang w:val="en-IN"/>
        </w:rPr>
      </w:pPr>
      <w:r w:rsidRPr="001D5C44">
        <w:rPr>
          <w:b/>
          <w:bCs/>
          <w:lang w:val="en-IN"/>
        </w:rPr>
        <w:t>2. What</w:t>
      </w:r>
    </w:p>
    <w:p w14:paraId="75131235" w14:textId="77777777" w:rsidR="00680A6D" w:rsidRPr="001D5C44" w:rsidRDefault="00680A6D" w:rsidP="00680A6D">
      <w:pPr>
        <w:numPr>
          <w:ilvl w:val="0"/>
          <w:numId w:val="2"/>
        </w:numPr>
        <w:rPr>
          <w:lang w:val="en-IN"/>
        </w:rPr>
      </w:pPr>
      <w:r w:rsidRPr="001D5C44">
        <w:rPr>
          <w:b/>
          <w:bCs/>
          <w:lang w:val="en-IN"/>
        </w:rPr>
        <w:t>What Is Prepayment</w:t>
      </w:r>
      <w:r w:rsidRPr="001D5C44">
        <w:rPr>
          <w:lang w:val="en-IN"/>
        </w:rPr>
        <w:t>: Prepayment is the act of paying for goods or services before they are actually delivered or provided. It can be a full or partial payment made before the service period begins or before the goods are supplied.</w:t>
      </w:r>
    </w:p>
    <w:p w14:paraId="77AE60EE" w14:textId="77777777" w:rsidR="00680A6D" w:rsidRDefault="00680A6D" w:rsidP="00680A6D">
      <w:pPr>
        <w:numPr>
          <w:ilvl w:val="0"/>
          <w:numId w:val="2"/>
        </w:numPr>
        <w:rPr>
          <w:lang w:val="en-IN"/>
        </w:rPr>
      </w:pPr>
      <w:r w:rsidRPr="001D5C44">
        <w:rPr>
          <w:b/>
          <w:bCs/>
          <w:lang w:val="en-IN"/>
        </w:rPr>
        <w:t>What It Includes</w:t>
      </w:r>
      <w:r w:rsidRPr="001D5C44">
        <w:rPr>
          <w:lang w:val="en-IN"/>
        </w:rPr>
        <w:t>: This may include advance payments for products, deposits for reservations, subscription fees, or rent paid in advance.</w:t>
      </w:r>
    </w:p>
    <w:p w14:paraId="77C97707" w14:textId="77777777" w:rsidR="00680A6D" w:rsidRPr="001D5C44" w:rsidRDefault="00680A6D" w:rsidP="00680A6D">
      <w:pPr>
        <w:ind w:left="720"/>
        <w:rPr>
          <w:lang w:val="en-IN"/>
        </w:rPr>
      </w:pPr>
    </w:p>
    <w:p w14:paraId="06E84F64" w14:textId="77777777" w:rsidR="00680A6D" w:rsidRPr="001D5C44" w:rsidRDefault="00680A6D" w:rsidP="00680A6D">
      <w:pPr>
        <w:rPr>
          <w:b/>
          <w:bCs/>
          <w:lang w:val="en-IN"/>
        </w:rPr>
      </w:pPr>
      <w:r w:rsidRPr="001D5C44">
        <w:rPr>
          <w:b/>
          <w:bCs/>
          <w:lang w:val="en-IN"/>
        </w:rPr>
        <w:t>3. When</w:t>
      </w:r>
    </w:p>
    <w:p w14:paraId="193A6EF2" w14:textId="77777777" w:rsidR="00680A6D" w:rsidRPr="001D5C44" w:rsidRDefault="00680A6D" w:rsidP="00680A6D">
      <w:pPr>
        <w:numPr>
          <w:ilvl w:val="0"/>
          <w:numId w:val="3"/>
        </w:numPr>
        <w:rPr>
          <w:lang w:val="en-IN"/>
        </w:rPr>
      </w:pPr>
      <w:r w:rsidRPr="001D5C44">
        <w:rPr>
          <w:b/>
          <w:bCs/>
          <w:lang w:val="en-IN"/>
        </w:rPr>
        <w:t>When Is It Done</w:t>
      </w:r>
      <w:r w:rsidRPr="001D5C44">
        <w:rPr>
          <w:lang w:val="en-IN"/>
        </w:rPr>
        <w:t>: Prepayment is made at the time of booking, ordering, or signing a contract, typically before the delivery date or service provision date. It is done according to the terms agreed upon between the buyer and the seller.</w:t>
      </w:r>
    </w:p>
    <w:p w14:paraId="71BEF58E" w14:textId="77777777" w:rsidR="00680A6D" w:rsidRDefault="00680A6D" w:rsidP="00680A6D">
      <w:pPr>
        <w:numPr>
          <w:ilvl w:val="0"/>
          <w:numId w:val="3"/>
        </w:numPr>
        <w:rPr>
          <w:lang w:val="en-IN"/>
        </w:rPr>
      </w:pPr>
      <w:r w:rsidRPr="001D5C44">
        <w:rPr>
          <w:b/>
          <w:bCs/>
          <w:lang w:val="en-IN"/>
        </w:rPr>
        <w:t>When It’s Recognized</w:t>
      </w:r>
      <w:r w:rsidRPr="001D5C44">
        <w:rPr>
          <w:lang w:val="en-IN"/>
        </w:rPr>
        <w:t>: In accounting terms, prepayments are recognized as assets initially and then expensed over time as the service is received or the goods are delivered.</w:t>
      </w:r>
    </w:p>
    <w:p w14:paraId="45DF38E7" w14:textId="77777777" w:rsidR="00680A6D" w:rsidRPr="001D5C44" w:rsidRDefault="00680A6D" w:rsidP="00680A6D">
      <w:pPr>
        <w:ind w:left="720"/>
        <w:rPr>
          <w:lang w:val="en-IN"/>
        </w:rPr>
      </w:pPr>
    </w:p>
    <w:p w14:paraId="1F96DA8D" w14:textId="77777777" w:rsidR="00680A6D" w:rsidRPr="001D5C44" w:rsidRDefault="00680A6D" w:rsidP="00680A6D">
      <w:pPr>
        <w:rPr>
          <w:b/>
          <w:bCs/>
          <w:lang w:val="en-IN"/>
        </w:rPr>
      </w:pPr>
      <w:r w:rsidRPr="001D5C44">
        <w:rPr>
          <w:b/>
          <w:bCs/>
          <w:lang w:val="en-IN"/>
        </w:rPr>
        <w:t>4. Where</w:t>
      </w:r>
    </w:p>
    <w:p w14:paraId="794B0486" w14:textId="77777777" w:rsidR="00680A6D" w:rsidRPr="001D5C44" w:rsidRDefault="00680A6D" w:rsidP="00680A6D">
      <w:pPr>
        <w:numPr>
          <w:ilvl w:val="0"/>
          <w:numId w:val="4"/>
        </w:numPr>
        <w:rPr>
          <w:lang w:val="en-IN"/>
        </w:rPr>
      </w:pPr>
      <w:r w:rsidRPr="001D5C44">
        <w:rPr>
          <w:b/>
          <w:bCs/>
          <w:lang w:val="en-IN"/>
        </w:rPr>
        <w:t>Where Is It Used</w:t>
      </w:r>
      <w:r w:rsidRPr="001D5C44">
        <w:rPr>
          <w:lang w:val="en-IN"/>
        </w:rPr>
        <w:t>: Prepayment is used in various scenarios, including:</w:t>
      </w:r>
    </w:p>
    <w:p w14:paraId="4DF97673" w14:textId="77777777" w:rsidR="00680A6D" w:rsidRPr="001D5C44" w:rsidRDefault="00680A6D" w:rsidP="00680A6D">
      <w:pPr>
        <w:numPr>
          <w:ilvl w:val="1"/>
          <w:numId w:val="4"/>
        </w:numPr>
        <w:rPr>
          <w:lang w:val="en-IN"/>
        </w:rPr>
      </w:pPr>
      <w:r w:rsidRPr="001D5C44">
        <w:rPr>
          <w:b/>
          <w:bCs/>
          <w:lang w:val="en-IN"/>
        </w:rPr>
        <w:t>Retail</w:t>
      </w:r>
      <w:r w:rsidRPr="001D5C44">
        <w:rPr>
          <w:lang w:val="en-IN"/>
        </w:rPr>
        <w:t>: For reserving products or services.</w:t>
      </w:r>
    </w:p>
    <w:p w14:paraId="7641F7A9" w14:textId="77777777" w:rsidR="00680A6D" w:rsidRPr="001D5C44" w:rsidRDefault="00680A6D" w:rsidP="00680A6D">
      <w:pPr>
        <w:numPr>
          <w:ilvl w:val="1"/>
          <w:numId w:val="4"/>
        </w:numPr>
        <w:rPr>
          <w:lang w:val="en-IN"/>
        </w:rPr>
      </w:pPr>
      <w:r w:rsidRPr="001D5C44">
        <w:rPr>
          <w:b/>
          <w:bCs/>
          <w:lang w:val="en-IN"/>
        </w:rPr>
        <w:t>Real Estate</w:t>
      </w:r>
      <w:r w:rsidRPr="001D5C44">
        <w:rPr>
          <w:lang w:val="en-IN"/>
        </w:rPr>
        <w:t>: For paying rent or deposits on rental properties.</w:t>
      </w:r>
    </w:p>
    <w:p w14:paraId="5BC6FF16" w14:textId="77777777" w:rsidR="00680A6D" w:rsidRPr="001D5C44" w:rsidRDefault="00680A6D" w:rsidP="00680A6D">
      <w:pPr>
        <w:numPr>
          <w:ilvl w:val="1"/>
          <w:numId w:val="4"/>
        </w:numPr>
        <w:rPr>
          <w:lang w:val="en-IN"/>
        </w:rPr>
      </w:pPr>
      <w:r w:rsidRPr="001D5C44">
        <w:rPr>
          <w:b/>
          <w:bCs/>
          <w:lang w:val="en-IN"/>
        </w:rPr>
        <w:t>Travel and Hospitality</w:t>
      </w:r>
      <w:r w:rsidRPr="001D5C44">
        <w:rPr>
          <w:lang w:val="en-IN"/>
        </w:rPr>
        <w:t>: For booking flights, hotels, or event tickets.</w:t>
      </w:r>
    </w:p>
    <w:p w14:paraId="7C34D005" w14:textId="77777777" w:rsidR="00680A6D" w:rsidRPr="001D5C44" w:rsidRDefault="00680A6D" w:rsidP="00680A6D">
      <w:pPr>
        <w:numPr>
          <w:ilvl w:val="1"/>
          <w:numId w:val="4"/>
        </w:numPr>
        <w:rPr>
          <w:lang w:val="en-IN"/>
        </w:rPr>
      </w:pPr>
      <w:r w:rsidRPr="001D5C44">
        <w:rPr>
          <w:b/>
          <w:bCs/>
          <w:lang w:val="en-IN"/>
        </w:rPr>
        <w:t>Subscriptions</w:t>
      </w:r>
      <w:r w:rsidRPr="001D5C44">
        <w:rPr>
          <w:lang w:val="en-IN"/>
        </w:rPr>
        <w:t>: For paying for ongoing services like magazines, software, or memberships.</w:t>
      </w:r>
    </w:p>
    <w:p w14:paraId="111D58A3" w14:textId="77777777" w:rsidR="00680A6D" w:rsidRDefault="00680A6D" w:rsidP="00680A6D">
      <w:pPr>
        <w:numPr>
          <w:ilvl w:val="0"/>
          <w:numId w:val="4"/>
        </w:numPr>
        <w:rPr>
          <w:lang w:val="en-IN"/>
        </w:rPr>
      </w:pPr>
      <w:r w:rsidRPr="001D5C44">
        <w:rPr>
          <w:b/>
          <w:bCs/>
          <w:lang w:val="en-IN"/>
        </w:rPr>
        <w:t>Where Is It Recorded</w:t>
      </w:r>
      <w:r w:rsidRPr="001D5C44">
        <w:rPr>
          <w:lang w:val="en-IN"/>
        </w:rPr>
        <w:t>: In financial records, prepayments are typically recorded as prepaid expenses or prepaid assets on the balance sheet until the service or goods are delivered.</w:t>
      </w:r>
    </w:p>
    <w:p w14:paraId="2DDE32C4" w14:textId="77777777" w:rsidR="00680A6D" w:rsidRPr="001D5C44" w:rsidRDefault="00680A6D" w:rsidP="00680A6D">
      <w:pPr>
        <w:ind w:left="720"/>
        <w:rPr>
          <w:lang w:val="en-IN"/>
        </w:rPr>
      </w:pPr>
    </w:p>
    <w:p w14:paraId="404E62F8" w14:textId="77777777" w:rsidR="00680A6D" w:rsidRPr="001D5C44" w:rsidRDefault="00680A6D" w:rsidP="00680A6D">
      <w:pPr>
        <w:rPr>
          <w:b/>
          <w:bCs/>
          <w:lang w:val="en-IN"/>
        </w:rPr>
      </w:pPr>
      <w:r w:rsidRPr="001D5C44">
        <w:rPr>
          <w:b/>
          <w:bCs/>
          <w:lang w:val="en-IN"/>
        </w:rPr>
        <w:t>5. Why</w:t>
      </w:r>
    </w:p>
    <w:p w14:paraId="1A378ECD" w14:textId="77777777" w:rsidR="00680A6D" w:rsidRPr="001D5C44" w:rsidRDefault="00680A6D" w:rsidP="00680A6D">
      <w:pPr>
        <w:numPr>
          <w:ilvl w:val="0"/>
          <w:numId w:val="5"/>
        </w:numPr>
        <w:rPr>
          <w:lang w:val="en-IN"/>
        </w:rPr>
      </w:pPr>
      <w:r w:rsidRPr="001D5C44">
        <w:rPr>
          <w:b/>
          <w:bCs/>
          <w:lang w:val="en-IN"/>
        </w:rPr>
        <w:t>Why Is It Done</w:t>
      </w:r>
      <w:r w:rsidRPr="001D5C44">
        <w:rPr>
          <w:lang w:val="en-IN"/>
        </w:rPr>
        <w:t>: Prepayments are made for several reasons:</w:t>
      </w:r>
    </w:p>
    <w:p w14:paraId="606E059E" w14:textId="77777777" w:rsidR="00680A6D" w:rsidRPr="001D5C44" w:rsidRDefault="00680A6D" w:rsidP="00680A6D">
      <w:pPr>
        <w:numPr>
          <w:ilvl w:val="1"/>
          <w:numId w:val="5"/>
        </w:numPr>
        <w:rPr>
          <w:lang w:val="en-IN"/>
        </w:rPr>
      </w:pPr>
      <w:r w:rsidRPr="001D5C44">
        <w:rPr>
          <w:b/>
          <w:bCs/>
          <w:lang w:val="en-IN"/>
        </w:rPr>
        <w:t>To Secure Goods or Services</w:t>
      </w:r>
      <w:r w:rsidRPr="001D5C44">
        <w:rPr>
          <w:lang w:val="en-IN"/>
        </w:rPr>
        <w:t>: Ensures availability or reservation of products or services.</w:t>
      </w:r>
    </w:p>
    <w:p w14:paraId="77DA729C" w14:textId="77777777" w:rsidR="00680A6D" w:rsidRPr="001D5C44" w:rsidRDefault="00680A6D" w:rsidP="00680A6D">
      <w:pPr>
        <w:numPr>
          <w:ilvl w:val="1"/>
          <w:numId w:val="5"/>
        </w:numPr>
        <w:rPr>
          <w:lang w:val="en-IN"/>
        </w:rPr>
      </w:pPr>
      <w:r w:rsidRPr="001D5C44">
        <w:rPr>
          <w:b/>
          <w:bCs/>
          <w:lang w:val="en-IN"/>
        </w:rPr>
        <w:t>To Benefit from Discounts</w:t>
      </w:r>
      <w:r w:rsidRPr="001D5C44">
        <w:rPr>
          <w:lang w:val="en-IN"/>
        </w:rPr>
        <w:t>: Some providers offer discounts or better terms for advance payments.</w:t>
      </w:r>
    </w:p>
    <w:p w14:paraId="126BC050" w14:textId="77777777" w:rsidR="00680A6D" w:rsidRPr="001D5C44" w:rsidRDefault="00680A6D" w:rsidP="00680A6D">
      <w:pPr>
        <w:numPr>
          <w:ilvl w:val="1"/>
          <w:numId w:val="5"/>
        </w:numPr>
        <w:rPr>
          <w:lang w:val="en-IN"/>
        </w:rPr>
      </w:pPr>
      <w:r w:rsidRPr="001D5C44">
        <w:rPr>
          <w:b/>
          <w:bCs/>
          <w:lang w:val="en-IN"/>
        </w:rPr>
        <w:t>To Manage Cash Flow</w:t>
      </w:r>
      <w:r w:rsidRPr="001D5C44">
        <w:rPr>
          <w:lang w:val="en-IN"/>
        </w:rPr>
        <w:t>: Helps in budgeting and planning by spreading out payments.</w:t>
      </w:r>
    </w:p>
    <w:p w14:paraId="4ABD776E" w14:textId="77777777" w:rsidR="00680A6D" w:rsidRDefault="00680A6D" w:rsidP="00680A6D">
      <w:pPr>
        <w:numPr>
          <w:ilvl w:val="1"/>
          <w:numId w:val="5"/>
        </w:numPr>
        <w:rPr>
          <w:lang w:val="en-IN"/>
        </w:rPr>
      </w:pPr>
      <w:r w:rsidRPr="001D5C44">
        <w:rPr>
          <w:b/>
          <w:bCs/>
          <w:lang w:val="en-IN"/>
        </w:rPr>
        <w:t>To Mitigate Risk</w:t>
      </w:r>
      <w:r w:rsidRPr="001D5C44">
        <w:rPr>
          <w:lang w:val="en-IN"/>
        </w:rPr>
        <w:t>: Reduces the risk of non-payment or cancellation by securing funds upfront.</w:t>
      </w:r>
    </w:p>
    <w:p w14:paraId="7525EE76" w14:textId="77777777" w:rsidR="00680A6D" w:rsidRDefault="00680A6D" w:rsidP="00295419"/>
    <w:p w14:paraId="795D9984" w14:textId="77777777" w:rsidR="00680A6D" w:rsidRDefault="00680A6D" w:rsidP="00295419"/>
    <w:p w14:paraId="074A6CDB" w14:textId="635CC77B" w:rsidR="00295419" w:rsidRDefault="00295419" w:rsidP="00295419">
      <w:r>
        <w:lastRenderedPageBreak/>
        <w:t xml:space="preserve">Navigation – Account Payables &gt; Invoice  </w:t>
      </w:r>
    </w:p>
    <w:p w14:paraId="4D3EB891" w14:textId="77777777" w:rsidR="00295419" w:rsidRDefault="00295419" w:rsidP="00295419">
      <w:r w:rsidRPr="00B37CEA">
        <w:rPr>
          <w:noProof/>
        </w:rPr>
        <w:drawing>
          <wp:inline distT="0" distB="0" distL="0" distR="0" wp14:anchorId="00DB755A" wp14:editId="7E31BE0E">
            <wp:extent cx="5779008" cy="4019549"/>
            <wp:effectExtent l="19050" t="19050" r="12700" b="19685"/>
            <wp:docPr id="1375386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386723" name=""/>
                    <pic:cNvPicPr/>
                  </pic:nvPicPr>
                  <pic:blipFill>
                    <a:blip r:embed="rId7"/>
                    <a:stretch>
                      <a:fillRect/>
                    </a:stretch>
                  </pic:blipFill>
                  <pic:spPr>
                    <a:xfrm>
                      <a:off x="0" y="0"/>
                      <a:ext cx="5800822" cy="4034721"/>
                    </a:xfrm>
                    <a:prstGeom prst="rect">
                      <a:avLst/>
                    </a:prstGeom>
                    <a:ln>
                      <a:solidFill>
                        <a:srgbClr val="FF0000"/>
                      </a:solidFill>
                    </a:ln>
                  </pic:spPr>
                </pic:pic>
              </a:graphicData>
            </a:graphic>
          </wp:inline>
        </w:drawing>
      </w:r>
    </w:p>
    <w:bookmarkEnd w:id="2"/>
    <w:p w14:paraId="7A3B768D" w14:textId="77777777" w:rsidR="00295419" w:rsidRDefault="00295419" w:rsidP="00295419"/>
    <w:p w14:paraId="5640044B" w14:textId="76622162" w:rsidR="00295419" w:rsidRDefault="00295419" w:rsidP="00295419">
      <w:r>
        <w:rPr>
          <w:noProof/>
          <w14:ligatures w14:val="standardContextual"/>
        </w:rPr>
        <mc:AlternateContent>
          <mc:Choice Requires="wps">
            <w:drawing>
              <wp:anchor distT="0" distB="0" distL="114300" distR="114300" simplePos="0" relativeHeight="251659264" behindDoc="0" locked="0" layoutInCell="1" allowOverlap="1" wp14:anchorId="5555206A" wp14:editId="32F36B0C">
                <wp:simplePos x="0" y="0"/>
                <wp:positionH relativeFrom="column">
                  <wp:posOffset>532933</wp:posOffset>
                </wp:positionH>
                <wp:positionV relativeFrom="paragraph">
                  <wp:posOffset>1034707</wp:posOffset>
                </wp:positionV>
                <wp:extent cx="1772701" cy="100977"/>
                <wp:effectExtent l="0" t="0" r="18415" b="13335"/>
                <wp:wrapNone/>
                <wp:docPr id="256131331" name="Rectangle 1"/>
                <wp:cNvGraphicFramePr/>
                <a:graphic xmlns:a="http://schemas.openxmlformats.org/drawingml/2006/main">
                  <a:graphicData uri="http://schemas.microsoft.com/office/word/2010/wordprocessingShape">
                    <wps:wsp>
                      <wps:cNvSpPr/>
                      <wps:spPr>
                        <a:xfrm>
                          <a:off x="0" y="0"/>
                          <a:ext cx="1772701" cy="100977"/>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699FA467" id="Rectangle 1" o:spid="_x0000_s1026" style="position:absolute;margin-left:41.95pt;margin-top:81.45pt;width:139.6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" filled="f" strokecolor="red" strokeweight="1pt"/>
            </w:pict>
          </mc:Fallback>
        </mc:AlternateContent>
      </w:r>
      <w:r w:rsidRPr="00295419">
        <w:rPr>
          <w:noProof/>
        </w:rPr>
        <w:drawing>
          <wp:inline distT="0" distB="0" distL="0" distR="0" wp14:anchorId="09389959" wp14:editId="64F63493">
            <wp:extent cx="5731510" cy="2163445"/>
            <wp:effectExtent l="0" t="0" r="2540" b="8255"/>
            <wp:docPr id="7552153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215350" name=""/>
                    <pic:cNvPicPr/>
                  </pic:nvPicPr>
                  <pic:blipFill>
                    <a:blip r:embed="rId8"/>
                    <a:stretch>
                      <a:fillRect/>
                    </a:stretch>
                  </pic:blipFill>
                  <pic:spPr>
                    <a:xfrm>
                      <a:off x="0" y="0"/>
                      <a:ext cx="5731510" cy="2163445"/>
                    </a:xfrm>
                    <a:prstGeom prst="rect">
                      <a:avLst/>
                    </a:prstGeom>
                  </pic:spPr>
                </pic:pic>
              </a:graphicData>
            </a:graphic>
          </wp:inline>
        </w:drawing>
      </w:r>
    </w:p>
    <w:p w14:paraId="5B6772E7" w14:textId="77777777" w:rsidR="00295419" w:rsidRDefault="00295419" w:rsidP="00295419">
      <w:r>
        <w:t>Click on Invoice type LOV &amp; select Prepayment.</w:t>
      </w:r>
    </w:p>
    <w:p w14:paraId="5BBC09E4" w14:textId="77777777" w:rsidR="00295419" w:rsidRDefault="00295419" w:rsidP="00295419"/>
    <w:p w14:paraId="05621F44" w14:textId="77777777" w:rsidR="00295419" w:rsidRDefault="00295419" w:rsidP="00295419">
      <w:r w:rsidRPr="00295419">
        <w:rPr>
          <w:noProof/>
        </w:rPr>
        <w:lastRenderedPageBreak/>
        <w:drawing>
          <wp:inline distT="0" distB="0" distL="0" distR="0" wp14:anchorId="2BDEDE80" wp14:editId="0505C284">
            <wp:extent cx="5731510" cy="2184400"/>
            <wp:effectExtent l="19050" t="19050" r="21590" b="25400"/>
            <wp:docPr id="7621746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174625" name=""/>
                    <pic:cNvPicPr/>
                  </pic:nvPicPr>
                  <pic:blipFill>
                    <a:blip r:embed="rId9"/>
                    <a:stretch>
                      <a:fillRect/>
                    </a:stretch>
                  </pic:blipFill>
                  <pic:spPr>
                    <a:xfrm>
                      <a:off x="0" y="0"/>
                      <a:ext cx="5731510" cy="2184400"/>
                    </a:xfrm>
                    <a:prstGeom prst="rect">
                      <a:avLst/>
                    </a:prstGeom>
                    <a:ln>
                      <a:solidFill>
                        <a:srgbClr val="FF0000"/>
                      </a:solidFill>
                    </a:ln>
                  </pic:spPr>
                </pic:pic>
              </a:graphicData>
            </a:graphic>
          </wp:inline>
        </w:drawing>
      </w:r>
    </w:p>
    <w:p w14:paraId="5D68247F" w14:textId="3581011F" w:rsidR="008B53C8" w:rsidRDefault="008B53C8" w:rsidP="00295419">
      <w:r>
        <w:t xml:space="preserve">Put the </w:t>
      </w:r>
      <w:r w:rsidR="00680A6D">
        <w:t xml:space="preserve">Doc category, </w:t>
      </w:r>
      <w:r>
        <w:t>supplier’s name &amp; Invoice number</w:t>
      </w:r>
    </w:p>
    <w:p w14:paraId="60613CB2" w14:textId="77777777" w:rsidR="00680A6D" w:rsidRDefault="00680A6D" w:rsidP="00295419"/>
    <w:p w14:paraId="23012AAD" w14:textId="40CA52CD" w:rsidR="00680A6D" w:rsidRPr="00A95AE9" w:rsidRDefault="00680A6D" w:rsidP="00680A6D">
      <w:pPr>
        <w:rPr>
          <w:b/>
          <w:bCs/>
        </w:rPr>
      </w:pPr>
      <w:r w:rsidRPr="00A95AE9">
        <w:rPr>
          <w:b/>
          <w:bCs/>
        </w:rPr>
        <w:t>What is Document Category?</w:t>
      </w:r>
    </w:p>
    <w:p w14:paraId="7ECEE77D" w14:textId="77777777" w:rsidR="00680A6D" w:rsidRDefault="00680A6D" w:rsidP="00680A6D">
      <w:r w:rsidRPr="00A95AE9">
        <w:t>This is a classification assigned to an invoice to indicate its type or purpose. It helps the ERP system to apply specific rules, workflows, and processing steps based on the category. Examples might include "Sales Invoice," "Purchase Invoice," "Credit Note," or "Debit Note."</w:t>
      </w:r>
    </w:p>
    <w:p w14:paraId="0DBEFF06" w14:textId="77777777" w:rsidR="00680A6D" w:rsidRDefault="00680A6D" w:rsidP="00680A6D"/>
    <w:p w14:paraId="59D50CD2" w14:textId="77777777" w:rsidR="00680A6D" w:rsidRPr="00A95AE9" w:rsidRDefault="00680A6D" w:rsidP="00680A6D">
      <w:pPr>
        <w:rPr>
          <w:b/>
          <w:bCs/>
        </w:rPr>
      </w:pPr>
      <w:r w:rsidRPr="00A95AE9">
        <w:rPr>
          <w:b/>
          <w:bCs/>
        </w:rPr>
        <w:t xml:space="preserve">What is </w:t>
      </w:r>
      <w:r>
        <w:rPr>
          <w:b/>
          <w:bCs/>
        </w:rPr>
        <w:t>Supplier's</w:t>
      </w:r>
      <w:r w:rsidRPr="00A95AE9">
        <w:rPr>
          <w:b/>
          <w:bCs/>
        </w:rPr>
        <w:t xml:space="preserve"> name?</w:t>
      </w:r>
    </w:p>
    <w:p w14:paraId="5D59B4A5" w14:textId="77777777" w:rsidR="00680A6D" w:rsidRDefault="00680A6D" w:rsidP="00680A6D">
      <w:r w:rsidRPr="00A95AE9">
        <w:t>It identifies the party that has supplied the goods or services, ensuring that there is clarity on who the invoice is coming from. This helps in maintaining accurate records and resolving any discrepancies related to the supplier.</w:t>
      </w:r>
    </w:p>
    <w:p w14:paraId="55740E68" w14:textId="77777777" w:rsidR="00680A6D" w:rsidRDefault="00680A6D" w:rsidP="00680A6D"/>
    <w:p w14:paraId="60599E45" w14:textId="77777777" w:rsidR="00680A6D" w:rsidRDefault="00680A6D" w:rsidP="00680A6D">
      <w:pPr>
        <w:rPr>
          <w:b/>
          <w:bCs/>
        </w:rPr>
      </w:pPr>
    </w:p>
    <w:p w14:paraId="6919ABE2" w14:textId="77777777" w:rsidR="00680A6D" w:rsidRDefault="00680A6D" w:rsidP="00680A6D">
      <w:pPr>
        <w:rPr>
          <w:b/>
          <w:bCs/>
        </w:rPr>
      </w:pPr>
      <w:r w:rsidRPr="000B3B3D">
        <w:rPr>
          <w:b/>
          <w:bCs/>
        </w:rPr>
        <w:t>What is a supplier site?</w:t>
      </w:r>
    </w:p>
    <w:p w14:paraId="18E3EFBF" w14:textId="77777777" w:rsidR="00680A6D" w:rsidRPr="000B3B3D" w:rsidRDefault="00680A6D" w:rsidP="00680A6D">
      <w:r w:rsidRPr="000B3B3D">
        <w:t>The supplier site provides detailed information about where a supplier operates, ships from, or where services are delivered. This helps in managing logistics, shipping, and procurement processes efficiently.</w:t>
      </w:r>
    </w:p>
    <w:p w14:paraId="7B71226A" w14:textId="77777777" w:rsidR="00680A6D" w:rsidRDefault="00680A6D" w:rsidP="00680A6D"/>
    <w:p w14:paraId="3E4226E8" w14:textId="77777777" w:rsidR="00680A6D" w:rsidRPr="00085AB7" w:rsidRDefault="00680A6D" w:rsidP="00680A6D">
      <w:pPr>
        <w:rPr>
          <w:b/>
          <w:bCs/>
        </w:rPr>
      </w:pPr>
      <w:r w:rsidRPr="00085AB7">
        <w:rPr>
          <w:b/>
          <w:bCs/>
        </w:rPr>
        <w:t>What is the Invoice Number?</w:t>
      </w:r>
    </w:p>
    <w:p w14:paraId="0ADB696D" w14:textId="77777777" w:rsidR="00680A6D" w:rsidRDefault="00680A6D" w:rsidP="00680A6D">
      <w:r w:rsidRPr="00085AB7">
        <w:t>The invoice number uniquely identifies each invoice, making it easy to reference and track. It helps in distinguishing one invoice from another, which is essential for organization and clarity in financial records.</w:t>
      </w:r>
    </w:p>
    <w:p w14:paraId="1E683797" w14:textId="77777777" w:rsidR="00680A6D" w:rsidRDefault="00680A6D" w:rsidP="00680A6D"/>
    <w:p w14:paraId="1F297027" w14:textId="77777777" w:rsidR="00680A6D" w:rsidRDefault="00680A6D" w:rsidP="00680A6D"/>
    <w:p w14:paraId="13C048E9" w14:textId="77777777" w:rsidR="00680A6D" w:rsidRPr="00903EDC" w:rsidRDefault="00680A6D" w:rsidP="00680A6D">
      <w:pPr>
        <w:rPr>
          <w:b/>
          <w:bCs/>
        </w:rPr>
      </w:pPr>
      <w:r w:rsidRPr="00903EDC">
        <w:rPr>
          <w:b/>
          <w:bCs/>
        </w:rPr>
        <w:t>What is GL Date?</w:t>
      </w:r>
    </w:p>
    <w:p w14:paraId="52B9C3B9" w14:textId="1A73A835" w:rsidR="00680A6D" w:rsidRDefault="00680A6D" w:rsidP="00680A6D">
      <w:r w:rsidRPr="00903EDC">
        <w:t>The GL date indicates the specific date on which a transaction is recorded in the General Ledger. This date determines the accounting period in which the transaction will be included for financial reporting and analysis</w:t>
      </w:r>
      <w:r>
        <w:t>.</w:t>
      </w:r>
    </w:p>
    <w:p w14:paraId="0552F030" w14:textId="77777777" w:rsidR="00680A6D" w:rsidRDefault="00680A6D" w:rsidP="00680A6D"/>
    <w:p w14:paraId="097A758B" w14:textId="77777777" w:rsidR="00680A6D" w:rsidRDefault="00680A6D" w:rsidP="00295419"/>
    <w:p w14:paraId="76239431" w14:textId="77777777" w:rsidR="00680A6D" w:rsidRDefault="00680A6D" w:rsidP="00295419"/>
    <w:p w14:paraId="663600D2" w14:textId="77777777" w:rsidR="00680A6D" w:rsidRDefault="00680A6D" w:rsidP="00295419"/>
    <w:p w14:paraId="25D72BA9" w14:textId="77777777" w:rsidR="008B53C8" w:rsidRDefault="008B53C8" w:rsidP="00295419"/>
    <w:p w14:paraId="44163C3A" w14:textId="6FBDDA73" w:rsidR="008B53C8" w:rsidRDefault="008B53C8" w:rsidP="00295419">
      <w:r w:rsidRPr="008B53C8">
        <w:rPr>
          <w:noProof/>
        </w:rPr>
        <w:lastRenderedPageBreak/>
        <w:drawing>
          <wp:inline distT="0" distB="0" distL="0" distR="0" wp14:anchorId="617262D0" wp14:editId="4519C4B4">
            <wp:extent cx="5731510" cy="2173605"/>
            <wp:effectExtent l="19050" t="19050" r="21590" b="17145"/>
            <wp:docPr id="636447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447760" name=""/>
                    <pic:cNvPicPr/>
                  </pic:nvPicPr>
                  <pic:blipFill>
                    <a:blip r:embed="rId10"/>
                    <a:stretch>
                      <a:fillRect/>
                    </a:stretch>
                  </pic:blipFill>
                  <pic:spPr>
                    <a:xfrm>
                      <a:off x="0" y="0"/>
                      <a:ext cx="5731510" cy="2173605"/>
                    </a:xfrm>
                    <a:prstGeom prst="rect">
                      <a:avLst/>
                    </a:prstGeom>
                    <a:ln>
                      <a:solidFill>
                        <a:srgbClr val="FF0000"/>
                      </a:solidFill>
                    </a:ln>
                  </pic:spPr>
                </pic:pic>
              </a:graphicData>
            </a:graphic>
          </wp:inline>
        </w:drawing>
      </w:r>
    </w:p>
    <w:p w14:paraId="4AC0527B" w14:textId="3E0D316E" w:rsidR="008B53C8" w:rsidRDefault="008B53C8" w:rsidP="00295419">
      <w:r>
        <w:t>Put the prepayment amount</w:t>
      </w:r>
    </w:p>
    <w:p w14:paraId="5261B682" w14:textId="77777777" w:rsidR="008B53C8" w:rsidRDefault="008B53C8" w:rsidP="00295419"/>
    <w:p w14:paraId="5FE694CF" w14:textId="26D2289B" w:rsidR="008B53C8" w:rsidRDefault="008B53C8" w:rsidP="00295419">
      <w:r>
        <w:rPr>
          <w:noProof/>
          <w14:ligatures w14:val="standardContextual"/>
        </w:rPr>
        <mc:AlternateContent>
          <mc:Choice Requires="wps">
            <w:drawing>
              <wp:anchor distT="0" distB="0" distL="114300" distR="114300" simplePos="0" relativeHeight="251660288" behindDoc="0" locked="0" layoutInCell="1" allowOverlap="1" wp14:anchorId="676C8837" wp14:editId="087B7EE0">
                <wp:simplePos x="0" y="0"/>
                <wp:positionH relativeFrom="column">
                  <wp:posOffset>3107838</wp:posOffset>
                </wp:positionH>
                <wp:positionV relativeFrom="paragraph">
                  <wp:posOffset>1855750</wp:posOffset>
                </wp:positionV>
                <wp:extent cx="594641" cy="173905"/>
                <wp:effectExtent l="0" t="0" r="15240" b="17145"/>
                <wp:wrapNone/>
                <wp:docPr id="1017782443" name="Rectangle 1"/>
                <wp:cNvGraphicFramePr/>
                <a:graphic xmlns:a="http://schemas.openxmlformats.org/drawingml/2006/main">
                  <a:graphicData uri="http://schemas.microsoft.com/office/word/2010/wordprocessingShape">
                    <wps:wsp>
                      <wps:cNvSpPr/>
                      <wps:spPr>
                        <a:xfrm>
                          <a:off x="0" y="0"/>
                          <a:ext cx="594641" cy="173905"/>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3BB7BF1" id="Rectangle 1" o:spid="_x0000_s1026" style="position:absolute;margin-left:244.7pt;margin-top:146.1pt;width:46.8pt;height:13.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" filled="f" strokecolor="red" strokeweight="1pt"/>
            </w:pict>
          </mc:Fallback>
        </mc:AlternateContent>
      </w:r>
      <w:r w:rsidRPr="008B53C8">
        <w:rPr>
          <w:noProof/>
        </w:rPr>
        <w:drawing>
          <wp:inline distT="0" distB="0" distL="0" distR="0" wp14:anchorId="5B3F3705" wp14:editId="7224B059">
            <wp:extent cx="5731510" cy="2181225"/>
            <wp:effectExtent l="19050" t="19050" r="21590" b="28575"/>
            <wp:docPr id="1590373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373201" name=""/>
                    <pic:cNvPicPr/>
                  </pic:nvPicPr>
                  <pic:blipFill>
                    <a:blip r:embed="rId11"/>
                    <a:stretch>
                      <a:fillRect/>
                    </a:stretch>
                  </pic:blipFill>
                  <pic:spPr>
                    <a:xfrm>
                      <a:off x="0" y="0"/>
                      <a:ext cx="5731510" cy="2181225"/>
                    </a:xfrm>
                    <a:prstGeom prst="rect">
                      <a:avLst/>
                    </a:prstGeom>
                    <a:ln>
                      <a:solidFill>
                        <a:srgbClr val="FF0000"/>
                      </a:solidFill>
                    </a:ln>
                  </pic:spPr>
                </pic:pic>
              </a:graphicData>
            </a:graphic>
          </wp:inline>
        </w:drawing>
      </w:r>
    </w:p>
    <w:p w14:paraId="17D8A843" w14:textId="77777777" w:rsidR="008B53C8" w:rsidRDefault="008B53C8" w:rsidP="008B53C8">
      <w:r>
        <w:t xml:space="preserve">Fill </w:t>
      </w:r>
      <w:r w:rsidRPr="003E7A3C">
        <w:rPr>
          <w:b/>
        </w:rPr>
        <w:t>Lines</w:t>
      </w:r>
      <w:r>
        <w:t xml:space="preserve"> Details and then click </w:t>
      </w:r>
      <w:r w:rsidRPr="003E41C6">
        <w:rPr>
          <w:b/>
          <w:smallCaps/>
        </w:rPr>
        <w:t>Distributions</w:t>
      </w:r>
      <w:r>
        <w:t xml:space="preserve"> button</w:t>
      </w:r>
    </w:p>
    <w:p w14:paraId="10C8A909" w14:textId="77777777" w:rsidR="00680A6D" w:rsidRDefault="00680A6D" w:rsidP="008B53C8"/>
    <w:p w14:paraId="79E8441E" w14:textId="77777777" w:rsidR="00680A6D" w:rsidRPr="00903EDC" w:rsidRDefault="00680A6D" w:rsidP="00680A6D">
      <w:pPr>
        <w:rPr>
          <w:b/>
          <w:bCs/>
        </w:rPr>
      </w:pPr>
      <w:r w:rsidRPr="00903EDC">
        <w:rPr>
          <w:b/>
          <w:bCs/>
        </w:rPr>
        <w:t>What is Lines?</w:t>
      </w:r>
    </w:p>
    <w:p w14:paraId="5E8A3400" w14:textId="77777777" w:rsidR="00680A6D" w:rsidRDefault="00680A6D" w:rsidP="00680A6D">
      <w:r w:rsidRPr="00903EDC">
        <w:t>In the context of an invoice, lines refer to the individual entries or rows on the invoice that detail each specific item or service being billed. Each line typically includes a description, quantity, unit price, and total amount for the particular item or service.</w:t>
      </w:r>
    </w:p>
    <w:p w14:paraId="76F9BCA3" w14:textId="77777777" w:rsidR="00680A6D" w:rsidRDefault="00680A6D" w:rsidP="00680A6D"/>
    <w:p w14:paraId="65C6B4D8" w14:textId="77777777" w:rsidR="00680A6D" w:rsidRDefault="00680A6D" w:rsidP="00680A6D">
      <w:pPr>
        <w:rPr>
          <w:b/>
          <w:bCs/>
        </w:rPr>
      </w:pPr>
      <w:r w:rsidRPr="00903EDC">
        <w:rPr>
          <w:b/>
          <w:bCs/>
        </w:rPr>
        <w:t>What is Distributions?</w:t>
      </w:r>
    </w:p>
    <w:p w14:paraId="1314B796" w14:textId="27817376" w:rsidR="00680A6D" w:rsidRDefault="00680A6D" w:rsidP="00680A6D">
      <w:r w:rsidRPr="00903EDC">
        <w:t xml:space="preserve">In the context of invoicing and accounting, distributions refer to the process of allocating the costs of an invoice to different accounts, cost </w:t>
      </w:r>
      <w:r w:rsidR="00454176">
        <w:t>center</w:t>
      </w:r>
      <w:r w:rsidRPr="00903EDC">
        <w:t>, or departments within an organization. This ensures that expenses are recorded accurately in the financial records and helps in proper budgeting and financial analysis</w:t>
      </w:r>
      <w:r>
        <w:t>.</w:t>
      </w:r>
    </w:p>
    <w:p w14:paraId="6FADCEED" w14:textId="77777777" w:rsidR="00680A6D" w:rsidRDefault="00680A6D" w:rsidP="008B53C8"/>
    <w:p w14:paraId="08E93CFF" w14:textId="3DAD0E3F" w:rsidR="008B53C8" w:rsidRDefault="008B53C8" w:rsidP="008B53C8">
      <w:r w:rsidRPr="008B53C8">
        <w:rPr>
          <w:noProof/>
        </w:rPr>
        <w:lastRenderedPageBreak/>
        <w:drawing>
          <wp:inline distT="0" distB="0" distL="0" distR="0" wp14:anchorId="33086E5D" wp14:editId="6F9E3685">
            <wp:extent cx="5731510" cy="2005965"/>
            <wp:effectExtent l="19050" t="19050" r="21590" b="13335"/>
            <wp:docPr id="393391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391738" name=""/>
                    <pic:cNvPicPr/>
                  </pic:nvPicPr>
                  <pic:blipFill>
                    <a:blip r:embed="rId12"/>
                    <a:stretch>
                      <a:fillRect/>
                    </a:stretch>
                  </pic:blipFill>
                  <pic:spPr>
                    <a:xfrm>
                      <a:off x="0" y="0"/>
                      <a:ext cx="5731510" cy="2005965"/>
                    </a:xfrm>
                    <a:prstGeom prst="rect">
                      <a:avLst/>
                    </a:prstGeom>
                    <a:ln>
                      <a:solidFill>
                        <a:srgbClr val="FF0000"/>
                      </a:solidFill>
                    </a:ln>
                  </pic:spPr>
                </pic:pic>
              </a:graphicData>
            </a:graphic>
          </wp:inline>
        </w:drawing>
      </w:r>
    </w:p>
    <w:p w14:paraId="1FA4FA84" w14:textId="1EE06E8A" w:rsidR="008B53C8" w:rsidRDefault="008B53C8" w:rsidP="008B53C8">
      <w:r>
        <w:t xml:space="preserve">Fill </w:t>
      </w:r>
      <w:r w:rsidRPr="003E7A3C">
        <w:rPr>
          <w:b/>
        </w:rPr>
        <w:t>Lines Distributions</w:t>
      </w:r>
      <w:r>
        <w:t xml:space="preserve"> Details and Accounts Details are automatically selected on “type: Prepayment”. Only you have to save it.</w:t>
      </w:r>
    </w:p>
    <w:p w14:paraId="70219EC9" w14:textId="77777777" w:rsidR="008B53C8" w:rsidRDefault="008B53C8" w:rsidP="008B53C8"/>
    <w:p w14:paraId="2CE3B858" w14:textId="5F0B3B39" w:rsidR="006D6CD5" w:rsidRDefault="006D6CD5" w:rsidP="008B53C8">
      <w:r>
        <w:rPr>
          <w:noProof/>
          <w14:ligatures w14:val="standardContextual"/>
        </w:rPr>
        <mc:AlternateContent>
          <mc:Choice Requires="wps">
            <w:drawing>
              <wp:anchor distT="0" distB="0" distL="114300" distR="114300" simplePos="0" relativeHeight="251661312" behindDoc="0" locked="0" layoutInCell="1" allowOverlap="1" wp14:anchorId="4CEBEA8C" wp14:editId="5C60A013">
                <wp:simplePos x="0" y="0"/>
                <wp:positionH relativeFrom="column">
                  <wp:posOffset>1598798</wp:posOffset>
                </wp:positionH>
                <wp:positionV relativeFrom="paragraph">
                  <wp:posOffset>2013480</wp:posOffset>
                </wp:positionV>
                <wp:extent cx="454395" cy="162684"/>
                <wp:effectExtent l="0" t="0" r="22225" b="27940"/>
                <wp:wrapNone/>
                <wp:docPr id="1830459100" name="Rectangle 2"/>
                <wp:cNvGraphicFramePr/>
                <a:graphic xmlns:a="http://schemas.openxmlformats.org/drawingml/2006/main">
                  <a:graphicData uri="http://schemas.microsoft.com/office/word/2010/wordprocessingShape">
                    <wps:wsp>
                      <wps:cNvSpPr/>
                      <wps:spPr>
                        <a:xfrm>
                          <a:off x="0" y="0"/>
                          <a:ext cx="454395" cy="162684"/>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4450D23" id="Rectangle 2" o:spid="_x0000_s1026" style="position:absolute;margin-left:125.9pt;margin-top:158.55pt;width:35.8pt;height:12.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" filled="f" strokecolor="red" strokeweight="1pt"/>
            </w:pict>
          </mc:Fallback>
        </mc:AlternateContent>
      </w:r>
      <w:r w:rsidRPr="006D6CD5">
        <w:rPr>
          <w:noProof/>
        </w:rPr>
        <w:drawing>
          <wp:inline distT="0" distB="0" distL="0" distR="0" wp14:anchorId="635FAAEA" wp14:editId="2B395BEB">
            <wp:extent cx="5731510" cy="2174875"/>
            <wp:effectExtent l="19050" t="19050" r="21590" b="15875"/>
            <wp:docPr id="653785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78552" name=""/>
                    <pic:cNvPicPr/>
                  </pic:nvPicPr>
                  <pic:blipFill>
                    <a:blip r:embed="rId13"/>
                    <a:stretch>
                      <a:fillRect/>
                    </a:stretch>
                  </pic:blipFill>
                  <pic:spPr>
                    <a:xfrm>
                      <a:off x="0" y="0"/>
                      <a:ext cx="5731510" cy="2174875"/>
                    </a:xfrm>
                    <a:prstGeom prst="rect">
                      <a:avLst/>
                    </a:prstGeom>
                    <a:ln>
                      <a:solidFill>
                        <a:srgbClr val="FF0000"/>
                      </a:solidFill>
                    </a:ln>
                  </pic:spPr>
                </pic:pic>
              </a:graphicData>
            </a:graphic>
          </wp:inline>
        </w:drawing>
      </w:r>
    </w:p>
    <w:p w14:paraId="52DBCC99" w14:textId="2B45BF72" w:rsidR="006D6CD5" w:rsidRDefault="006D6CD5" w:rsidP="008B53C8">
      <w:r>
        <w:t>Click on Tax</w:t>
      </w:r>
    </w:p>
    <w:p w14:paraId="3A540150" w14:textId="77777777" w:rsidR="006D6CD5" w:rsidRDefault="006D6CD5" w:rsidP="008B53C8"/>
    <w:p w14:paraId="32ED139E" w14:textId="580342C3" w:rsidR="006D6CD5" w:rsidRDefault="006D6CD5" w:rsidP="008B53C8">
      <w:r w:rsidRPr="006D6CD5">
        <w:rPr>
          <w:noProof/>
        </w:rPr>
        <w:drawing>
          <wp:inline distT="0" distB="0" distL="0" distR="0" wp14:anchorId="1025270F" wp14:editId="57F92BCF">
            <wp:extent cx="5731510" cy="2469515"/>
            <wp:effectExtent l="19050" t="19050" r="21590" b="26035"/>
            <wp:docPr id="861264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264761" name=""/>
                    <pic:cNvPicPr/>
                  </pic:nvPicPr>
                  <pic:blipFill>
                    <a:blip r:embed="rId14"/>
                    <a:stretch>
                      <a:fillRect/>
                    </a:stretch>
                  </pic:blipFill>
                  <pic:spPr>
                    <a:xfrm>
                      <a:off x="0" y="0"/>
                      <a:ext cx="5731510" cy="2469515"/>
                    </a:xfrm>
                    <a:prstGeom prst="rect">
                      <a:avLst/>
                    </a:prstGeom>
                    <a:ln>
                      <a:solidFill>
                        <a:srgbClr val="FF0000"/>
                      </a:solidFill>
                    </a:ln>
                  </pic:spPr>
                </pic:pic>
              </a:graphicData>
            </a:graphic>
          </wp:inline>
        </w:drawing>
      </w:r>
    </w:p>
    <w:p w14:paraId="1464DBEB" w14:textId="2B75BF9C" w:rsidR="006D6CD5" w:rsidRDefault="006D6CD5" w:rsidP="008B53C8">
      <w:r>
        <w:t>Select the tax category.</w:t>
      </w:r>
    </w:p>
    <w:p w14:paraId="61F1CF16" w14:textId="4B881CE2" w:rsidR="00086DC0" w:rsidRDefault="00086DC0" w:rsidP="008B53C8"/>
    <w:p w14:paraId="3FC8DAA6" w14:textId="77777777" w:rsidR="005A6CAB" w:rsidRDefault="005A6CAB" w:rsidP="008B53C8"/>
    <w:p w14:paraId="1E6A85B9" w14:textId="77777777" w:rsidR="00086DC0" w:rsidRDefault="00086DC0" w:rsidP="00086DC0">
      <w:pPr>
        <w:rPr>
          <w:b/>
          <w:bCs/>
        </w:rPr>
      </w:pPr>
    </w:p>
    <w:p w14:paraId="0FADFBA3" w14:textId="3B0A8A5B" w:rsidR="00086DC0" w:rsidRPr="007B34AF" w:rsidRDefault="00086DC0" w:rsidP="00086DC0">
      <w:pPr>
        <w:rPr>
          <w:b/>
          <w:bCs/>
        </w:rPr>
      </w:pPr>
      <w:r w:rsidRPr="007B34AF">
        <w:rPr>
          <w:b/>
          <w:bCs/>
        </w:rPr>
        <w:lastRenderedPageBreak/>
        <w:t>What is Tax Category?</w:t>
      </w:r>
    </w:p>
    <w:p w14:paraId="209B450E" w14:textId="77777777" w:rsidR="00086DC0" w:rsidRDefault="00086DC0" w:rsidP="00086DC0">
      <w:r w:rsidRPr="007B34AF">
        <w:t>a tax category refers to a classification used to apply the correct tax rules and rates to transactions. This categorization ensures that taxes are calculated accurately based on the nature of the goods or services being provided and the applicable tax regulations.</w:t>
      </w:r>
    </w:p>
    <w:p w14:paraId="34648779" w14:textId="77777777" w:rsidR="00086DC0" w:rsidRDefault="00086DC0" w:rsidP="008B53C8"/>
    <w:p w14:paraId="754D1998" w14:textId="086E246C" w:rsidR="006D6CD5" w:rsidRDefault="006D6CD5" w:rsidP="008B53C8">
      <w:r>
        <w:rPr>
          <w:noProof/>
          <w14:ligatures w14:val="standardContextual"/>
        </w:rPr>
        <mc:AlternateContent>
          <mc:Choice Requires="wps">
            <w:drawing>
              <wp:anchor distT="0" distB="0" distL="114300" distR="114300" simplePos="0" relativeHeight="251662336" behindDoc="0" locked="0" layoutInCell="1" allowOverlap="1" wp14:anchorId="0478010E" wp14:editId="3AF56C21">
                <wp:simplePos x="0" y="0"/>
                <wp:positionH relativeFrom="column">
                  <wp:posOffset>2861006</wp:posOffset>
                </wp:positionH>
                <wp:positionV relativeFrom="paragraph">
                  <wp:posOffset>2260756</wp:posOffset>
                </wp:positionV>
                <wp:extent cx="426346" cy="162684"/>
                <wp:effectExtent l="0" t="0" r="12065" b="27940"/>
                <wp:wrapNone/>
                <wp:docPr id="81012597" name="Rectangle 3"/>
                <wp:cNvGraphicFramePr/>
                <a:graphic xmlns:a="http://schemas.openxmlformats.org/drawingml/2006/main">
                  <a:graphicData uri="http://schemas.microsoft.com/office/word/2010/wordprocessingShape">
                    <wps:wsp>
                      <wps:cNvSpPr/>
                      <wps:spPr>
                        <a:xfrm>
                          <a:off x="0" y="0"/>
                          <a:ext cx="426346" cy="162684"/>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2EA7815" id="Rectangle 3" o:spid="_x0000_s1026" style="position:absolute;margin-left:225.3pt;margin-top:178pt;width:33.55pt;height:12.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" filled="f" strokecolor="red" strokeweight="1pt"/>
            </w:pict>
          </mc:Fallback>
        </mc:AlternateContent>
      </w:r>
      <w:r w:rsidRPr="006D6CD5">
        <w:rPr>
          <w:noProof/>
        </w:rPr>
        <w:drawing>
          <wp:inline distT="0" distB="0" distL="0" distR="0" wp14:anchorId="499FCF98" wp14:editId="65A34AB1">
            <wp:extent cx="5731510" cy="2497455"/>
            <wp:effectExtent l="19050" t="19050" r="21590" b="17145"/>
            <wp:docPr id="461538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538282" name=""/>
                    <pic:cNvPicPr/>
                  </pic:nvPicPr>
                  <pic:blipFill>
                    <a:blip r:embed="rId15"/>
                    <a:stretch>
                      <a:fillRect/>
                    </a:stretch>
                  </pic:blipFill>
                  <pic:spPr>
                    <a:xfrm>
                      <a:off x="0" y="0"/>
                      <a:ext cx="5731510" cy="2497455"/>
                    </a:xfrm>
                    <a:prstGeom prst="rect">
                      <a:avLst/>
                    </a:prstGeom>
                    <a:ln>
                      <a:solidFill>
                        <a:srgbClr val="FF0000"/>
                      </a:solidFill>
                    </a:ln>
                  </pic:spPr>
                </pic:pic>
              </a:graphicData>
            </a:graphic>
          </wp:inline>
        </w:drawing>
      </w:r>
    </w:p>
    <w:p w14:paraId="67AF53C2" w14:textId="44F81F90" w:rsidR="006D6CD5" w:rsidRDefault="006D6CD5" w:rsidP="008B53C8">
      <w:r>
        <w:t>Click on Save</w:t>
      </w:r>
    </w:p>
    <w:p w14:paraId="71C0E39C" w14:textId="77777777" w:rsidR="006D6CD5" w:rsidRDefault="006D6CD5" w:rsidP="008B53C8"/>
    <w:p w14:paraId="6EE2E9D5" w14:textId="22622DDB" w:rsidR="006D6CD5" w:rsidRDefault="006D6CD5" w:rsidP="008B53C8">
      <w:r>
        <w:rPr>
          <w:noProof/>
          <w14:ligatures w14:val="standardContextual"/>
        </w:rPr>
        <mc:AlternateContent>
          <mc:Choice Requires="wps">
            <w:drawing>
              <wp:anchor distT="0" distB="0" distL="114300" distR="114300" simplePos="0" relativeHeight="251663360" behindDoc="0" locked="0" layoutInCell="1" allowOverlap="1" wp14:anchorId="2B85FD6E" wp14:editId="29F087EB">
                <wp:simplePos x="0" y="0"/>
                <wp:positionH relativeFrom="column">
                  <wp:posOffset>611470</wp:posOffset>
                </wp:positionH>
                <wp:positionV relativeFrom="paragraph">
                  <wp:posOffset>2013199</wp:posOffset>
                </wp:positionV>
                <wp:extent cx="521713" cy="168295"/>
                <wp:effectExtent l="0" t="0" r="12065" b="22225"/>
                <wp:wrapNone/>
                <wp:docPr id="807114589" name="Rectangle 4"/>
                <wp:cNvGraphicFramePr/>
                <a:graphic xmlns:a="http://schemas.openxmlformats.org/drawingml/2006/main">
                  <a:graphicData uri="http://schemas.microsoft.com/office/word/2010/wordprocessingShape">
                    <wps:wsp>
                      <wps:cNvSpPr/>
                      <wps:spPr>
                        <a:xfrm>
                          <a:off x="0" y="0"/>
                          <a:ext cx="521713" cy="168295"/>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62F285F0" id="Rectangle 4" o:spid="_x0000_s1026" style="position:absolute;margin-left:48.15pt;margin-top:158.5pt;width:41.1pt;height:13.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" filled="f" strokecolor="red" strokeweight="1pt"/>
            </w:pict>
          </mc:Fallback>
        </mc:AlternateContent>
      </w:r>
      <w:r w:rsidRPr="006D6CD5">
        <w:rPr>
          <w:noProof/>
        </w:rPr>
        <w:drawing>
          <wp:inline distT="0" distB="0" distL="0" distR="0" wp14:anchorId="33796567" wp14:editId="0193EDD7">
            <wp:extent cx="5731510" cy="2191385"/>
            <wp:effectExtent l="19050" t="19050" r="21590" b="18415"/>
            <wp:docPr id="426187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187169" name=""/>
                    <pic:cNvPicPr/>
                  </pic:nvPicPr>
                  <pic:blipFill>
                    <a:blip r:embed="rId16"/>
                    <a:stretch>
                      <a:fillRect/>
                    </a:stretch>
                  </pic:blipFill>
                  <pic:spPr>
                    <a:xfrm>
                      <a:off x="0" y="0"/>
                      <a:ext cx="5731510" cy="2191385"/>
                    </a:xfrm>
                    <a:prstGeom prst="rect">
                      <a:avLst/>
                    </a:prstGeom>
                    <a:ln>
                      <a:solidFill>
                        <a:srgbClr val="FF0000"/>
                      </a:solidFill>
                    </a:ln>
                  </pic:spPr>
                </pic:pic>
              </a:graphicData>
            </a:graphic>
          </wp:inline>
        </w:drawing>
      </w:r>
    </w:p>
    <w:p w14:paraId="16C8A49B" w14:textId="7AC8CC56" w:rsidR="006D6CD5" w:rsidRDefault="006D6CD5" w:rsidP="008B53C8">
      <w:r>
        <w:t>Click on Validate</w:t>
      </w:r>
    </w:p>
    <w:p w14:paraId="3C516C79" w14:textId="77777777" w:rsidR="006D6CD5" w:rsidRDefault="006D6CD5" w:rsidP="008B53C8"/>
    <w:p w14:paraId="09B49A8B" w14:textId="1F099334" w:rsidR="006D6CD5" w:rsidRDefault="006D6CD5" w:rsidP="008B53C8">
      <w:r>
        <w:rPr>
          <w:noProof/>
          <w14:ligatures w14:val="standardContextual"/>
        </w:rPr>
        <w:lastRenderedPageBreak/>
        <mc:AlternateContent>
          <mc:Choice Requires="wps">
            <w:drawing>
              <wp:anchor distT="0" distB="0" distL="114300" distR="114300" simplePos="0" relativeHeight="251664384" behindDoc="0" locked="0" layoutInCell="1" allowOverlap="1" wp14:anchorId="4D60F94C" wp14:editId="6A0E5761">
                <wp:simplePos x="0" y="0"/>
                <wp:positionH relativeFrom="column">
                  <wp:posOffset>4128825</wp:posOffset>
                </wp:positionH>
                <wp:positionV relativeFrom="paragraph">
                  <wp:posOffset>987748</wp:posOffset>
                </wp:positionV>
                <wp:extent cx="1374404" cy="286101"/>
                <wp:effectExtent l="0" t="0" r="16510" b="19050"/>
                <wp:wrapNone/>
                <wp:docPr id="779065952" name="Rectangle 5"/>
                <wp:cNvGraphicFramePr/>
                <a:graphic xmlns:a="http://schemas.openxmlformats.org/drawingml/2006/main">
                  <a:graphicData uri="http://schemas.microsoft.com/office/word/2010/wordprocessingShape">
                    <wps:wsp>
                      <wps:cNvSpPr/>
                      <wps:spPr>
                        <a:xfrm>
                          <a:off x="0" y="0"/>
                          <a:ext cx="1374404" cy="286101"/>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FAD8704" id="Rectangle 5" o:spid="_x0000_s1026" style="position:absolute;margin-left:325.1pt;margin-top:77.8pt;width:108.2pt;height:22.5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" filled="f" strokecolor="red" strokeweight="1pt"/>
            </w:pict>
          </mc:Fallback>
        </mc:AlternateContent>
      </w:r>
      <w:r w:rsidRPr="006D6CD5">
        <w:rPr>
          <w:noProof/>
        </w:rPr>
        <w:drawing>
          <wp:inline distT="0" distB="0" distL="0" distR="0" wp14:anchorId="391F3D93" wp14:editId="4A21F099">
            <wp:extent cx="5731510" cy="2204085"/>
            <wp:effectExtent l="19050" t="19050" r="21590" b="24765"/>
            <wp:docPr id="21347149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714912" name=""/>
                    <pic:cNvPicPr/>
                  </pic:nvPicPr>
                  <pic:blipFill>
                    <a:blip r:embed="rId17"/>
                    <a:stretch>
                      <a:fillRect/>
                    </a:stretch>
                  </pic:blipFill>
                  <pic:spPr>
                    <a:xfrm>
                      <a:off x="0" y="0"/>
                      <a:ext cx="5731510" cy="2204085"/>
                    </a:xfrm>
                    <a:prstGeom prst="rect">
                      <a:avLst/>
                    </a:prstGeom>
                    <a:ln>
                      <a:solidFill>
                        <a:srgbClr val="FF0000"/>
                      </a:solidFill>
                    </a:ln>
                  </pic:spPr>
                </pic:pic>
              </a:graphicData>
            </a:graphic>
          </wp:inline>
        </w:drawing>
      </w:r>
    </w:p>
    <w:p w14:paraId="0B80073E" w14:textId="77777777" w:rsidR="006D6CD5" w:rsidRDefault="006D6CD5" w:rsidP="006D6CD5">
      <w:pPr>
        <w:rPr>
          <w:b/>
          <w:smallCaps/>
        </w:rPr>
      </w:pPr>
      <w:r>
        <w:t xml:space="preserve">Check Status should be </w:t>
      </w:r>
      <w:r>
        <w:rPr>
          <w:b/>
          <w:smallCaps/>
        </w:rPr>
        <w:t>Unpaid</w:t>
      </w:r>
    </w:p>
    <w:p w14:paraId="31CFEC73" w14:textId="0CA9FB9C" w:rsidR="0040749F" w:rsidRDefault="0040749F" w:rsidP="006D6CD5">
      <w:pPr>
        <w:rPr>
          <w:b/>
          <w:smallCaps/>
        </w:rPr>
      </w:pPr>
      <w:r>
        <w:rPr>
          <w:b/>
          <w:smallCaps/>
          <w:noProof/>
          <w14:ligatures w14:val="standardContextual"/>
        </w:rPr>
        <mc:AlternateContent>
          <mc:Choice Requires="wps">
            <w:drawing>
              <wp:anchor distT="0" distB="0" distL="114300" distR="114300" simplePos="0" relativeHeight="251665408" behindDoc="0" locked="0" layoutInCell="1" allowOverlap="1" wp14:anchorId="702659EC" wp14:editId="7352084C">
                <wp:simplePos x="0" y="0"/>
                <wp:positionH relativeFrom="column">
                  <wp:posOffset>4089556</wp:posOffset>
                </wp:positionH>
                <wp:positionV relativeFrom="paragraph">
                  <wp:posOffset>976108</wp:posOffset>
                </wp:positionV>
                <wp:extent cx="1318307" cy="387077"/>
                <wp:effectExtent l="0" t="0" r="15240" b="13335"/>
                <wp:wrapNone/>
                <wp:docPr id="1366217994" name="Rectangle 6"/>
                <wp:cNvGraphicFramePr/>
                <a:graphic xmlns:a="http://schemas.openxmlformats.org/drawingml/2006/main">
                  <a:graphicData uri="http://schemas.microsoft.com/office/word/2010/wordprocessingShape">
                    <wps:wsp>
                      <wps:cNvSpPr/>
                      <wps:spPr>
                        <a:xfrm>
                          <a:off x="0" y="0"/>
                          <a:ext cx="1318307" cy="387077"/>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4557770E" id="Rectangle 6" o:spid="_x0000_s1026" style="position:absolute;margin-left:322pt;margin-top:76.85pt;width:103.8pt;height:3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" filled="f" strokecolor="red" strokeweight="1pt"/>
            </w:pict>
          </mc:Fallback>
        </mc:AlternateContent>
      </w:r>
      <w:r w:rsidRPr="0040749F">
        <w:rPr>
          <w:b/>
          <w:smallCaps/>
          <w:noProof/>
        </w:rPr>
        <w:drawing>
          <wp:inline distT="0" distB="0" distL="0" distR="0" wp14:anchorId="126786EA" wp14:editId="5F40A60D">
            <wp:extent cx="5731510" cy="2188210"/>
            <wp:effectExtent l="19050" t="19050" r="21590" b="21590"/>
            <wp:docPr id="1767392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392420" name=""/>
                    <pic:cNvPicPr/>
                  </pic:nvPicPr>
                  <pic:blipFill>
                    <a:blip r:embed="rId18"/>
                    <a:stretch>
                      <a:fillRect/>
                    </a:stretch>
                  </pic:blipFill>
                  <pic:spPr>
                    <a:xfrm>
                      <a:off x="0" y="0"/>
                      <a:ext cx="5731510" cy="2188210"/>
                    </a:xfrm>
                    <a:prstGeom prst="rect">
                      <a:avLst/>
                    </a:prstGeom>
                    <a:ln>
                      <a:solidFill>
                        <a:srgbClr val="FF0000"/>
                      </a:solidFill>
                    </a:ln>
                  </pic:spPr>
                </pic:pic>
              </a:graphicData>
            </a:graphic>
          </wp:inline>
        </w:drawing>
      </w:r>
    </w:p>
    <w:p w14:paraId="52141C13" w14:textId="03725D62" w:rsidR="0040749F" w:rsidRDefault="0040749F" w:rsidP="006D6CD5">
      <w:r>
        <w:t>Then do Create Accounting</w:t>
      </w:r>
    </w:p>
    <w:p w14:paraId="034C98C8" w14:textId="77777777" w:rsidR="0097349F" w:rsidRDefault="0097349F" w:rsidP="006D6CD5"/>
    <w:p w14:paraId="57C0FD31" w14:textId="77777777" w:rsidR="0097349F" w:rsidRDefault="0097349F" w:rsidP="006D6CD5"/>
    <w:p w14:paraId="17CE37B2" w14:textId="77FEEE0C" w:rsidR="0097349F" w:rsidRDefault="0097349F" w:rsidP="0097349F">
      <w:pPr>
        <w:jc w:val="center"/>
        <w:rPr>
          <w:b/>
          <w:smallCaps/>
        </w:rPr>
      </w:pPr>
      <w:r>
        <w:t>XX END XX</w:t>
      </w:r>
    </w:p>
    <w:p w14:paraId="292C67D1" w14:textId="77777777" w:rsidR="006D6CD5" w:rsidRDefault="006D6CD5" w:rsidP="006D6CD5"/>
    <w:p w14:paraId="225AABDD" w14:textId="77777777" w:rsidR="006D6CD5" w:rsidRDefault="006D6CD5" w:rsidP="008B53C8"/>
    <w:p w14:paraId="5E61A006" w14:textId="77777777" w:rsidR="008B53C8" w:rsidRDefault="008B53C8" w:rsidP="008B53C8"/>
    <w:p w14:paraId="3DF2B2DF" w14:textId="77777777" w:rsidR="008B53C8" w:rsidRDefault="008B53C8" w:rsidP="008B53C8"/>
    <w:p w14:paraId="5CA74396" w14:textId="77777777" w:rsidR="008B53C8" w:rsidRDefault="008B53C8" w:rsidP="00295419"/>
    <w:p w14:paraId="70F1A1DC" w14:textId="0AFE6B54" w:rsidR="00295419" w:rsidRDefault="00295419" w:rsidP="00295419">
      <w:r>
        <w:br/>
      </w:r>
    </w:p>
    <w:p w14:paraId="76B370DF" w14:textId="77777777" w:rsidR="00295419" w:rsidRDefault="00295419" w:rsidP="00295419"/>
    <w:p w14:paraId="52B23B3F" w14:textId="77777777" w:rsidR="00B960BD" w:rsidRDefault="00B960BD"/>
    <w:sectPr w:rsidR="00B960BD" w:rsidSect="00680A6D">
      <w:headerReference w:type="default" r:id="rId19"/>
      <w:footerReference w:type="defaul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9F975" w14:textId="77777777" w:rsidR="00E9565D" w:rsidRDefault="00E9565D" w:rsidP="00077341">
      <w:r>
        <w:separator/>
      </w:r>
    </w:p>
  </w:endnote>
  <w:endnote w:type="continuationSeparator" w:id="0">
    <w:p w14:paraId="6CFA21B3" w14:textId="77777777" w:rsidR="00E9565D" w:rsidRDefault="00E9565D" w:rsidP="00077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923E1" w14:textId="6B26C173" w:rsidR="00077341" w:rsidRDefault="00077341" w:rsidP="00077341">
    <w:pPr>
      <w:pStyle w:val="Footer"/>
    </w:pPr>
    <w:r>
      <w:t xml:space="preserve">Company Confidential – For internal use only         </w:t>
    </w:r>
    <w:r w:rsidR="00FE22D1">
      <w:t xml:space="preserve">                                       </w:t>
    </w:r>
    <w:r>
      <w:t xml:space="preserve">   Page </w:t>
    </w:r>
    <w:r>
      <w:fldChar w:fldCharType="begin"/>
    </w:r>
    <w:r>
      <w:instrText xml:space="preserve"> PAGE </w:instrText>
    </w:r>
    <w:r>
      <w:fldChar w:fldCharType="separate"/>
    </w:r>
    <w:r w:rsidR="001B0452">
      <w:rPr>
        <w:noProof/>
      </w:rPr>
      <w:t>8</w:t>
    </w:r>
    <w:r>
      <w:rPr>
        <w:noProof/>
      </w:rPr>
      <w:fldChar w:fldCharType="end"/>
    </w:r>
    <w:r>
      <w:t xml:space="preserve"> of </w:t>
    </w:r>
    <w:r>
      <w:fldChar w:fldCharType="begin"/>
    </w:r>
    <w:r>
      <w:instrText xml:space="preserve"> NUMPAGES </w:instrText>
    </w:r>
    <w:r>
      <w:fldChar w:fldCharType="separate"/>
    </w:r>
    <w:r w:rsidR="001B0452">
      <w:rPr>
        <w:noProof/>
      </w:rPr>
      <w:t>8</w:t>
    </w:r>
    <w:r>
      <w:rPr>
        <w:noProof/>
      </w:rPr>
      <w:fldChar w:fldCharType="end"/>
    </w:r>
    <w:r>
      <w:tab/>
    </w:r>
  </w:p>
  <w:p w14:paraId="6BE1637D" w14:textId="77777777" w:rsidR="00077341" w:rsidRDefault="000773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24E49" w14:textId="77777777" w:rsidR="00E9565D" w:rsidRDefault="00E9565D" w:rsidP="00077341">
      <w:r>
        <w:separator/>
      </w:r>
    </w:p>
  </w:footnote>
  <w:footnote w:type="continuationSeparator" w:id="0">
    <w:p w14:paraId="4FB94061" w14:textId="77777777" w:rsidR="00E9565D" w:rsidRDefault="00E9565D" w:rsidP="00077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59FAE" w14:textId="5B8CBE88" w:rsidR="00077341" w:rsidRDefault="00FE22D1" w:rsidP="00077341">
    <w:pPr>
      <w:pStyle w:val="Header"/>
    </w:pPr>
    <w:bookmarkStart w:id="3" w:name="_Hlk174008483"/>
    <w:bookmarkStart w:id="4" w:name="_Hlk174008484"/>
    <w:r>
      <w:rPr>
        <w:noProof/>
      </w:rPr>
      <w:drawing>
        <wp:inline distT="0" distB="0" distL="0" distR="0" wp14:anchorId="7A7C65E9" wp14:editId="115EA7D7">
          <wp:extent cx="1036320" cy="450799"/>
          <wp:effectExtent l="0" t="0" r="0" b="6985"/>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384" cy="465182"/>
                  </a:xfrm>
                  <a:prstGeom prst="rect">
                    <a:avLst/>
                  </a:prstGeom>
                  <a:noFill/>
                  <a:ln>
                    <a:noFill/>
                  </a:ln>
                </pic:spPr>
              </pic:pic>
            </a:graphicData>
          </a:graphic>
        </wp:inline>
      </w:drawing>
    </w:r>
    <w:r w:rsidR="00077341">
      <w:t xml:space="preserve">                                 </w:t>
    </w:r>
    <w:r>
      <w:t xml:space="preserve">     </w:t>
    </w:r>
    <w:r w:rsidR="00077341">
      <w:t xml:space="preserve">    </w:t>
    </w:r>
    <w:r w:rsidR="00077341">
      <w:rPr>
        <w:noProof/>
      </w:rPr>
      <w:drawing>
        <wp:inline distT="0" distB="0" distL="0" distR="0" wp14:anchorId="57607742" wp14:editId="2ACBF299">
          <wp:extent cx="583775" cy="279451"/>
          <wp:effectExtent l="0" t="0" r="6985" b="6350"/>
          <wp:docPr id="136774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09869" cy="291942"/>
                  </a:xfrm>
                  <a:prstGeom prst="rect">
                    <a:avLst/>
                  </a:prstGeom>
                </pic:spPr>
              </pic:pic>
            </a:graphicData>
          </a:graphic>
        </wp:inline>
      </w:drawing>
    </w:r>
    <w:r w:rsidR="00077341">
      <w:t xml:space="preserve">                                  </w:t>
    </w:r>
    <w:r>
      <w:rPr>
        <w:noProof/>
      </w:rPr>
      <w:drawing>
        <wp:inline distT="0" distB="0" distL="0" distR="0" wp14:anchorId="65E585FB" wp14:editId="3151DF7A">
          <wp:extent cx="1013460" cy="289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50795" cy="300227"/>
                  </a:xfrm>
                  <a:prstGeom prst="rect">
                    <a:avLst/>
                  </a:prstGeom>
                  <a:noFill/>
                  <a:ln>
                    <a:noFill/>
                  </a:ln>
                </pic:spPr>
              </pic:pic>
            </a:graphicData>
          </a:graphic>
        </wp:inline>
      </w:drawing>
    </w:r>
    <w:r w:rsidR="00077341">
      <w:t xml:space="preserve">                                                                                                                                     </w:t>
    </w:r>
  </w:p>
  <w:p w14:paraId="281B8AAA" w14:textId="77777777" w:rsidR="00077341" w:rsidRDefault="00077341" w:rsidP="00077341">
    <w:pPr>
      <w:pStyle w:val="Header"/>
    </w:pPr>
  </w:p>
  <w:p w14:paraId="43A354EE" w14:textId="32969C38" w:rsidR="00077341" w:rsidRPr="000839E7" w:rsidRDefault="00077341" w:rsidP="00077341">
    <w:pPr>
      <w:pStyle w:val="Header"/>
    </w:pPr>
    <w:r>
      <w:t xml:space="preserve">                                 TXIS – </w:t>
    </w:r>
    <w:r w:rsidR="00FE22D1">
      <w:t>MII ERP</w:t>
    </w:r>
    <w:r w:rsidR="00FE22D1" w:rsidRPr="005B119D">
      <w:rPr>
        <w:b/>
        <w:bCs/>
        <w:color w:val="FF0000"/>
        <w:vertAlign w:val="superscript"/>
      </w:rPr>
      <w:t>+</w:t>
    </w:r>
    <w:r>
      <w:t xml:space="preserve"> Practice Solution Document            </w:t>
    </w:r>
  </w:p>
  <w:bookmarkEnd w:id="3"/>
  <w:bookmarkEnd w:id="4"/>
  <w:p w14:paraId="19E63954" w14:textId="77777777" w:rsidR="00077341" w:rsidRDefault="000773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6093D"/>
    <w:multiLevelType w:val="multilevel"/>
    <w:tmpl w:val="49C8C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E3578"/>
    <w:multiLevelType w:val="multilevel"/>
    <w:tmpl w:val="FC645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3921E8"/>
    <w:multiLevelType w:val="multilevel"/>
    <w:tmpl w:val="0652D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4737C0"/>
    <w:multiLevelType w:val="multilevel"/>
    <w:tmpl w:val="122ED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C70BF9"/>
    <w:multiLevelType w:val="multilevel"/>
    <w:tmpl w:val="F832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419"/>
    <w:rsid w:val="00077341"/>
    <w:rsid w:val="00086DC0"/>
    <w:rsid w:val="001B0452"/>
    <w:rsid w:val="001E1D4F"/>
    <w:rsid w:val="00295419"/>
    <w:rsid w:val="0031412D"/>
    <w:rsid w:val="0040749F"/>
    <w:rsid w:val="00454176"/>
    <w:rsid w:val="00524987"/>
    <w:rsid w:val="005A6CAB"/>
    <w:rsid w:val="00680A6D"/>
    <w:rsid w:val="006B5D8F"/>
    <w:rsid w:val="006C27EE"/>
    <w:rsid w:val="006D6CD5"/>
    <w:rsid w:val="008B53C8"/>
    <w:rsid w:val="00910C1E"/>
    <w:rsid w:val="0097349F"/>
    <w:rsid w:val="00B32EDD"/>
    <w:rsid w:val="00B960BD"/>
    <w:rsid w:val="00D21C1B"/>
    <w:rsid w:val="00E9565D"/>
    <w:rsid w:val="00EA10A7"/>
    <w:rsid w:val="00FE22D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E75723"/>
  <w15:chartTrackingRefBased/>
  <w15:docId w15:val="{A9C99E0E-9A8A-4155-808C-AB8DCC9D4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419"/>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95419"/>
    <w:pPr>
      <w:overflowPunct w:val="0"/>
      <w:autoSpaceDE w:val="0"/>
      <w:autoSpaceDN w:val="0"/>
      <w:adjustRightInd w:val="0"/>
      <w:spacing w:before="120" w:after="120"/>
      <w:ind w:left="2520"/>
      <w:textAlignment w:val="baseline"/>
    </w:pPr>
    <w:rPr>
      <w:rFonts w:ascii="Book Antiqua" w:hAnsi="Book Antiqua"/>
      <w:sz w:val="20"/>
      <w:szCs w:val="20"/>
    </w:rPr>
  </w:style>
  <w:style w:type="character" w:customStyle="1" w:styleId="BodyTextChar">
    <w:name w:val="Body Text Char"/>
    <w:basedOn w:val="DefaultParagraphFont"/>
    <w:link w:val="BodyText"/>
    <w:rsid w:val="00295419"/>
    <w:rPr>
      <w:rFonts w:ascii="Book Antiqua" w:eastAsia="Times New Roman" w:hAnsi="Book Antiqua" w:cs="Times New Roman"/>
      <w:kern w:val="0"/>
      <w:sz w:val="20"/>
      <w:szCs w:val="20"/>
      <w:lang w:val="en-US"/>
      <w14:ligatures w14:val="none"/>
    </w:rPr>
  </w:style>
  <w:style w:type="character" w:customStyle="1" w:styleId="HighlightedVariable">
    <w:name w:val="Highlighted Variable"/>
    <w:rsid w:val="00295419"/>
    <w:rPr>
      <w:color w:val="0000FF"/>
    </w:rPr>
  </w:style>
  <w:style w:type="paragraph" w:styleId="Title">
    <w:name w:val="Title"/>
    <w:link w:val="TitleChar"/>
    <w:qFormat/>
    <w:rsid w:val="00295419"/>
    <w:pPr>
      <w:keepLines/>
      <w:spacing w:after="120" w:line="240" w:lineRule="auto"/>
      <w:ind w:left="2520" w:right="720"/>
    </w:pPr>
    <w:rPr>
      <w:rFonts w:ascii="Book Antiqua" w:eastAsia="Times New Roman" w:hAnsi="Book Antiqua" w:cs="Times New Roman"/>
      <w:kern w:val="0"/>
      <w:sz w:val="48"/>
      <w:szCs w:val="20"/>
      <w:lang w:val="en-US"/>
      <w14:ligatures w14:val="none"/>
    </w:rPr>
  </w:style>
  <w:style w:type="character" w:customStyle="1" w:styleId="TitleChar">
    <w:name w:val="Title Char"/>
    <w:basedOn w:val="DefaultParagraphFont"/>
    <w:link w:val="Title"/>
    <w:rsid w:val="00295419"/>
    <w:rPr>
      <w:rFonts w:ascii="Book Antiqua" w:eastAsia="Times New Roman" w:hAnsi="Book Antiqua" w:cs="Times New Roman"/>
      <w:kern w:val="0"/>
      <w:sz w:val="48"/>
      <w:szCs w:val="20"/>
      <w:lang w:val="en-US"/>
      <w14:ligatures w14:val="none"/>
    </w:rPr>
  </w:style>
  <w:style w:type="paragraph" w:customStyle="1" w:styleId="TitleBar">
    <w:name w:val="Title Bar"/>
    <w:basedOn w:val="Normal"/>
    <w:rsid w:val="00295419"/>
    <w:pPr>
      <w:keepNext/>
      <w:pageBreakBefore/>
      <w:shd w:val="solid" w:color="auto" w:fill="auto"/>
      <w:spacing w:before="1680"/>
      <w:ind w:left="2520" w:right="720"/>
    </w:pPr>
    <w:rPr>
      <w:sz w:val="36"/>
    </w:rPr>
  </w:style>
  <w:style w:type="paragraph" w:customStyle="1" w:styleId="Title-Major">
    <w:name w:val="Title-Major"/>
    <w:basedOn w:val="Title"/>
    <w:rsid w:val="00295419"/>
    <w:rPr>
      <w:smallCaps/>
    </w:rPr>
  </w:style>
  <w:style w:type="paragraph" w:styleId="Header">
    <w:name w:val="header"/>
    <w:basedOn w:val="Normal"/>
    <w:link w:val="HeaderChar"/>
    <w:uiPriority w:val="99"/>
    <w:unhideWhenUsed/>
    <w:rsid w:val="00077341"/>
    <w:pPr>
      <w:tabs>
        <w:tab w:val="center" w:pos="4513"/>
        <w:tab w:val="right" w:pos="9026"/>
      </w:tabs>
    </w:pPr>
  </w:style>
  <w:style w:type="character" w:customStyle="1" w:styleId="HeaderChar">
    <w:name w:val="Header Char"/>
    <w:basedOn w:val="DefaultParagraphFont"/>
    <w:link w:val="Header"/>
    <w:uiPriority w:val="99"/>
    <w:rsid w:val="00077341"/>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nhideWhenUsed/>
    <w:rsid w:val="00077341"/>
    <w:pPr>
      <w:tabs>
        <w:tab w:val="center" w:pos="4513"/>
        <w:tab w:val="right" w:pos="9026"/>
      </w:tabs>
    </w:pPr>
  </w:style>
  <w:style w:type="character" w:customStyle="1" w:styleId="FooterChar">
    <w:name w:val="Footer Char"/>
    <w:basedOn w:val="DefaultParagraphFont"/>
    <w:link w:val="Footer"/>
    <w:rsid w:val="00077341"/>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5.png"/><Relationship Id="rId2" Type="http://schemas.openxmlformats.org/officeDocument/2006/relationships/image" Target="media/image14.png"/><Relationship Id="rId1"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8</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TXIS User</dc:creator>
  <cp:keywords/>
  <dc:description/>
  <cp:lastModifiedBy>Niraj</cp:lastModifiedBy>
  <cp:revision>9</cp:revision>
  <dcterms:created xsi:type="dcterms:W3CDTF">2024-08-08T04:39:00Z</dcterms:created>
  <dcterms:modified xsi:type="dcterms:W3CDTF">2024-10-18T09:02:00Z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453f3580-251b-4dbe-9e8b-c5709cfea8e9</vt:lpwstr>
  </property>
</Properties>
</file>